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500"/>
        <w:ind w:left="0" w:right="-192" w:hanging="0"/>
        <w:jc w:val="center"/>
        <w:rPr>
          <w:rFonts w:ascii="標楷體" w:hAnsi="標楷體" w:eastAsia="標楷體"/>
          <w:sz w:val="32"/>
          <w:szCs w:val="32"/>
          <w:u w:val="none"/>
        </w:rPr>
      </w:pPr>
      <w:r>
        <w:rPr>
          <w:rFonts w:ascii="標楷體" w:hAnsi="標楷體" w:eastAsia="標楷體"/>
          <w:sz w:val="32"/>
          <w:szCs w:val="32"/>
          <w:u w:val="none"/>
        </w:rPr>
        <w:t>附表</w:t>
      </w:r>
      <w:r>
        <w:rPr>
          <w:rFonts w:eastAsia="標楷體" w:ascii="標楷體" w:hAnsi="標楷體"/>
          <w:sz w:val="32"/>
          <w:szCs w:val="32"/>
          <w:u w:val="none"/>
        </w:rPr>
        <w:t>1</w:t>
      </w:r>
      <w:r>
        <w:rPr>
          <w:rFonts w:ascii="標楷體" w:hAnsi="標楷體" w:eastAsia="標楷體"/>
          <w:sz w:val="32"/>
          <w:szCs w:val="32"/>
          <w:u w:val="none"/>
        </w:rPr>
        <w:t>、應徵應檢附文件四之資料（</w:t>
      </w:r>
      <w:r>
        <w:rPr>
          <w:rFonts w:eastAsia="標楷體" w:ascii="標楷體" w:hAnsi="標楷體"/>
          <w:sz w:val="32"/>
          <w:szCs w:val="32"/>
          <w:u w:val="none"/>
        </w:rPr>
        <w:t>pdf</w:t>
      </w:r>
      <w:r>
        <w:rPr>
          <w:rFonts w:ascii="標楷體" w:hAnsi="標楷體" w:eastAsia="標楷體"/>
          <w:sz w:val="32"/>
          <w:szCs w:val="32"/>
          <w:u w:val="none"/>
        </w:rPr>
        <w:t>檔）</w:t>
      </w:r>
    </w:p>
    <w:p>
      <w:pPr>
        <w:pStyle w:val="Normal"/>
        <w:bidi w:val="0"/>
        <w:spacing w:lineRule="exact" w:line="500"/>
        <w:ind w:left="0" w:right="-192" w:hanging="0"/>
        <w:jc w:val="center"/>
        <w:rPr>
          <w:rFonts w:ascii="標楷體" w:hAnsi="標楷體" w:eastAsia="標楷體"/>
          <w:sz w:val="32"/>
          <w:szCs w:val="32"/>
          <w:u w:val="none"/>
        </w:rPr>
      </w:pPr>
      <w:r>
        <w:rPr>
          <w:rFonts w:eastAsia="標楷體" w:ascii="標楷體" w:hAnsi="標楷體"/>
          <w:sz w:val="32"/>
          <w:szCs w:val="32"/>
          <w:u w:val="none"/>
        </w:rPr>
      </w:r>
    </w:p>
    <w:p>
      <w:pPr>
        <w:pStyle w:val="Normal"/>
        <w:bidi w:val="0"/>
        <w:spacing w:lineRule="exact" w:line="500"/>
        <w:ind w:left="0" w:right="-192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ascii="標楷體" w:hAnsi="標楷體" w:eastAsia="標楷體"/>
          <w:sz w:val="28"/>
          <w:szCs w:val="28"/>
          <w:u w:val="none"/>
        </w:rPr>
        <w:t>本項應包括以下資料</w:t>
      </w:r>
      <w:r>
        <w:rPr>
          <w:rFonts w:eastAsia="標楷體" w:ascii="標楷體" w:hAnsi="標楷體"/>
          <w:sz w:val="28"/>
          <w:szCs w:val="28"/>
          <w:u w:val="none"/>
        </w:rPr>
        <w:t>:</w:t>
      </w:r>
    </w:p>
    <w:p>
      <w:pPr>
        <w:pStyle w:val="Normal"/>
        <w:bidi w:val="0"/>
        <w:spacing w:lineRule="exact" w:line="500"/>
        <w:ind w:left="0" w:right="0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  <w:t>1.</w:t>
      </w:r>
      <w:r>
        <w:rPr>
          <w:rFonts w:ascii="標楷體" w:hAnsi="標楷體" w:eastAsia="標楷體"/>
          <w:sz w:val="28"/>
          <w:szCs w:val="28"/>
          <w:u w:val="none"/>
        </w:rPr>
        <w:t>符合專業條件之修課紀錄</w:t>
      </w:r>
    </w:p>
    <w:tbl>
      <w:tblPr>
        <w:tblW w:w="96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536"/>
        <w:gridCol w:w="2536"/>
        <w:gridCol w:w="2536"/>
      </w:tblGrid>
      <w:tr>
        <w:trPr/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u w:val="none"/>
              </w:rPr>
            </w:pPr>
            <w:r>
              <w:rPr>
                <w:rFonts w:eastAsia="標楷體" w:ascii="標楷體" w:hAnsi="標楷體"/>
                <w:u w:val="none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  <w:szCs w:val="24"/>
                <w:u w:val="none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  <w:u w:val="none"/>
              </w:rPr>
              <w:t>總體經濟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  <w:szCs w:val="24"/>
                <w:u w:val="none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  <w:u w:val="none"/>
              </w:rPr>
              <w:t>貨幣金融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  <w:szCs w:val="24"/>
                <w:u w:val="none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  <w:u w:val="none"/>
              </w:rPr>
              <w:t>經濟計量方法</w:t>
            </w:r>
          </w:p>
        </w:tc>
      </w:tr>
      <w:tr>
        <w:trPr>
          <w:trHeight w:val="851" w:hRule="atLeas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57" w:after="57"/>
              <w:ind w:left="0" w:right="0" w:hanging="0"/>
              <w:rPr>
                <w:rFonts w:ascii="標楷體" w:hAnsi="標楷體" w:eastAsia="標楷體"/>
                <w:u w:val="none"/>
              </w:rPr>
            </w:pPr>
            <w:r>
              <w:rPr>
                <w:rFonts w:ascii="標楷體" w:hAnsi="標楷體" w:eastAsia="標楷體"/>
                <w:u w:val="none"/>
              </w:rPr>
              <w:t>碩士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57" w:after="57"/>
              <w:ind w:left="0" w:right="0" w:hanging="0"/>
              <w:rPr/>
            </w:pPr>
            <w:r>
              <w:rPr>
                <w:rStyle w:val="Style13"/>
                <w:rFonts w:ascii="標楷體" w:hAnsi="標楷體" w:cs="新細明體" w:eastAsia="標楷體"/>
                <w:kern w:val="0"/>
                <w:szCs w:val="24"/>
                <w:u w:val="none"/>
              </w:rPr>
              <w:t>總體經濟理論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年</w:t>
            </w:r>
            <w:r>
              <w:rPr>
                <w:rStyle w:val="Style13"/>
                <w:rFonts w:eastAsia="標楷體" w:cs="新細明體" w:ascii="標楷體" w:hAnsi="標楷體"/>
                <w:kern w:val="0"/>
                <w:szCs w:val="24"/>
                <w:u w:val="none"/>
              </w:rPr>
              <w:t>/</w:t>
            </w:r>
            <w:r>
              <w:rPr>
                <w:rStyle w:val="Style13"/>
                <w:rFonts w:eastAsia="標楷體" w:ascii="標楷體" w:hAnsi="標楷體"/>
                <w:u w:val="none"/>
              </w:rPr>
              <w:t>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分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57" w:after="57"/>
              <w:ind w:left="0" w:right="0" w:hanging="0"/>
              <w:rPr>
                <w:rFonts w:ascii="標楷體" w:hAnsi="標楷體" w:eastAsia="標楷體"/>
                <w:u w:val="none"/>
              </w:rPr>
            </w:pPr>
            <w:r>
              <w:rPr>
                <w:rFonts w:ascii="標楷體" w:hAnsi="標楷體" w:eastAsia="標楷體"/>
                <w:u w:val="none"/>
              </w:rPr>
              <w:t>貨幣經濟學</w:t>
            </w:r>
            <w:r>
              <w:rPr>
                <w:rFonts w:eastAsia="標楷體" w:ascii="標楷體" w:hAnsi="標楷體"/>
                <w:u w:val="none"/>
              </w:rPr>
              <w:t>/○○</w:t>
            </w:r>
            <w:r>
              <w:rPr>
                <w:rFonts w:ascii="標楷體" w:hAnsi="標楷體" w:eastAsia="標楷體"/>
                <w:u w:val="none"/>
              </w:rPr>
              <w:t>年</w:t>
            </w:r>
            <w:r>
              <w:rPr>
                <w:rFonts w:eastAsia="標楷體" w:ascii="標楷體" w:hAnsi="標楷體"/>
                <w:u w:val="none"/>
              </w:rPr>
              <w:t>/○○</w:t>
            </w:r>
            <w:r>
              <w:rPr>
                <w:rFonts w:ascii="標楷體" w:hAnsi="標楷體" w:eastAsia="標楷體"/>
                <w:u w:val="none"/>
              </w:rPr>
              <w:t>分</w:t>
            </w:r>
          </w:p>
          <w:p>
            <w:pPr>
              <w:pStyle w:val="Style16"/>
              <w:spacing w:lineRule="auto" w:line="240" w:before="57" w:after="57"/>
              <w:ind w:left="0" w:right="0" w:hanging="0"/>
              <w:rPr/>
            </w:pPr>
            <w:r>
              <w:rPr>
                <w:rStyle w:val="Style13"/>
                <w:rFonts w:ascii="標楷體" w:hAnsi="標楷體" w:eastAsia="標楷體"/>
                <w:u w:val="none"/>
              </w:rPr>
              <w:t>貨幣理論與政策一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年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分</w:t>
            </w:r>
          </w:p>
          <w:p>
            <w:pPr>
              <w:pStyle w:val="Style16"/>
              <w:spacing w:lineRule="auto" w:line="240" w:before="57" w:after="57"/>
              <w:ind w:left="0" w:right="0" w:hanging="0"/>
              <w:rPr/>
            </w:pPr>
            <w:r>
              <w:rPr>
                <w:rStyle w:val="Style13"/>
                <w:rFonts w:ascii="標楷體" w:hAnsi="標楷體" w:eastAsia="標楷體"/>
                <w:u w:val="none"/>
              </w:rPr>
              <w:t>貨幣理論與政策二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年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分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57" w:after="57"/>
              <w:ind w:left="0" w:right="0" w:hanging="0"/>
              <w:rPr/>
            </w:pPr>
            <w:r>
              <w:rPr>
                <w:rStyle w:val="Style13"/>
                <w:rFonts w:ascii="標楷體" w:hAnsi="標楷體" w:eastAsia="標楷體"/>
                <w:u w:val="none"/>
              </w:rPr>
              <w:t>計量經濟學</w:t>
            </w:r>
            <w:r>
              <w:rPr>
                <w:rStyle w:val="Style13"/>
                <w:rFonts w:eastAsia="標楷體" w:ascii="標楷體" w:hAnsi="標楷體"/>
                <w:u w:val="none"/>
              </w:rPr>
              <w:t>/○○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年</w:t>
            </w:r>
            <w:r>
              <w:rPr>
                <w:rStyle w:val="Style13"/>
                <w:rFonts w:eastAsia="標楷體" w:cs="新細明體" w:ascii="標楷體" w:hAnsi="標楷體"/>
                <w:kern w:val="0"/>
                <w:szCs w:val="24"/>
                <w:u w:val="none"/>
              </w:rPr>
              <w:t>/</w:t>
            </w:r>
            <w:r>
              <w:rPr>
                <w:rStyle w:val="Style13"/>
                <w:rFonts w:eastAsia="標楷體" w:ascii="標楷體" w:hAnsi="標楷體"/>
                <w:u w:val="none"/>
              </w:rPr>
              <w:t>○○</w:t>
            </w:r>
            <w:r>
              <w:rPr>
                <w:rStyle w:val="Style13"/>
                <w:rFonts w:ascii="標楷體" w:hAnsi="標楷體" w:eastAsia="標楷體"/>
                <w:u w:val="none"/>
              </w:rPr>
              <w:t>分</w:t>
            </w:r>
          </w:p>
        </w:tc>
      </w:tr>
      <w:tr>
        <w:trPr>
          <w:trHeight w:val="851" w:hRule="atLeast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u w:val="none"/>
              </w:rPr>
            </w:pPr>
            <w:r>
              <w:rPr>
                <w:rFonts w:ascii="標楷體" w:hAnsi="標楷體" w:eastAsia="標楷體"/>
                <w:u w:val="none"/>
              </w:rPr>
              <w:t>大學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 w:cs="新細明體"/>
                <w:kern w:val="0"/>
                <w:szCs w:val="24"/>
                <w:u w:val="none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  <w:u w:val="none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u w:val="none"/>
              </w:rPr>
            </w:pPr>
            <w:r>
              <w:rPr>
                <w:rFonts w:eastAsia="標楷體" w:ascii="標楷體" w:hAnsi="標楷體"/>
                <w:u w:val="none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rFonts w:ascii="標楷體" w:hAnsi="標楷體" w:eastAsia="標楷體"/>
                <w:u w:val="none"/>
              </w:rPr>
            </w:pPr>
            <w:r>
              <w:rPr>
                <w:rFonts w:eastAsia="標楷體" w:ascii="標楷體" w:hAnsi="標楷體"/>
                <w:u w:val="none"/>
              </w:rPr>
            </w:r>
          </w:p>
        </w:tc>
      </w:tr>
    </w:tbl>
    <w:p>
      <w:pPr>
        <w:pStyle w:val="Style16"/>
        <w:tabs>
          <w:tab w:val="clear" w:pos="480"/>
        </w:tabs>
        <w:spacing w:before="0" w:after="0"/>
        <w:ind w:left="850" w:right="0" w:hanging="850"/>
        <w:jc w:val="both"/>
        <w:rPr/>
      </w:pPr>
      <w:r>
        <w:rPr>
          <w:rStyle w:val="Style13"/>
          <w:rFonts w:eastAsia="標楷體" w:ascii="標楷體" w:hAnsi="標楷體"/>
          <w:u w:val="none"/>
        </w:rPr>
        <w:t>*</w:t>
      </w:r>
      <w:r>
        <w:rPr>
          <w:rStyle w:val="Style13"/>
          <w:rFonts w:ascii="標楷體" w:hAnsi="標楷體" w:eastAsia="標楷體"/>
          <w:u w:val="none"/>
        </w:rPr>
        <w:t>範例：總體經濟理論</w:t>
      </w:r>
      <w:r>
        <w:rPr>
          <w:rStyle w:val="Style13"/>
          <w:rFonts w:eastAsia="標楷體" w:ascii="標楷體" w:hAnsi="標楷體"/>
          <w:u w:val="none"/>
        </w:rPr>
        <w:t>/108</w:t>
      </w:r>
      <w:r>
        <w:rPr>
          <w:rStyle w:val="Style13"/>
          <w:rFonts w:ascii="標楷體" w:hAnsi="標楷體" w:eastAsia="標楷體"/>
          <w:u w:val="none"/>
        </w:rPr>
        <w:t>年</w:t>
      </w:r>
      <w:r>
        <w:rPr>
          <w:rStyle w:val="Style13"/>
          <w:rFonts w:eastAsia="標楷體" w:ascii="標楷體" w:hAnsi="標楷體"/>
          <w:u w:val="none"/>
        </w:rPr>
        <w:t>/90</w:t>
      </w:r>
      <w:r>
        <w:rPr>
          <w:rStyle w:val="Style13"/>
          <w:rFonts w:ascii="標楷體" w:hAnsi="標楷體" w:eastAsia="標楷體"/>
          <w:u w:val="none"/>
        </w:rPr>
        <w:t>分、貨幣理論與政策一</w:t>
      </w:r>
      <w:r>
        <w:rPr>
          <w:rStyle w:val="Style13"/>
          <w:rFonts w:eastAsia="標楷體" w:ascii="標楷體" w:hAnsi="標楷體"/>
          <w:u w:val="none"/>
        </w:rPr>
        <w:t>/109</w:t>
      </w:r>
      <w:r>
        <w:rPr>
          <w:rStyle w:val="Style13"/>
          <w:rFonts w:ascii="標楷體" w:hAnsi="標楷體" w:eastAsia="標楷體"/>
          <w:u w:val="none"/>
        </w:rPr>
        <w:t>年</w:t>
      </w:r>
      <w:r>
        <w:rPr>
          <w:rStyle w:val="Style13"/>
          <w:rFonts w:eastAsia="標楷體" w:ascii="標楷體" w:hAnsi="標楷體"/>
          <w:u w:val="none"/>
        </w:rPr>
        <w:t>/85</w:t>
      </w:r>
      <w:r>
        <w:rPr>
          <w:rStyle w:val="Style13"/>
          <w:rFonts w:ascii="標楷體" w:hAnsi="標楷體" w:eastAsia="標楷體"/>
          <w:u w:val="none"/>
        </w:rPr>
        <w:t>分、貨幣理論與政策二</w:t>
      </w:r>
      <w:r>
        <w:rPr>
          <w:rStyle w:val="Style13"/>
          <w:rFonts w:eastAsia="標楷體" w:ascii="標楷體" w:hAnsi="標楷體"/>
          <w:u w:val="none"/>
        </w:rPr>
        <w:t>/109</w:t>
      </w:r>
      <w:r>
        <w:rPr>
          <w:rStyle w:val="Style13"/>
          <w:rFonts w:ascii="標楷體" w:hAnsi="標楷體" w:eastAsia="標楷體"/>
          <w:u w:val="none"/>
        </w:rPr>
        <w:t>年</w:t>
      </w:r>
      <w:r>
        <w:rPr>
          <w:rStyle w:val="Style13"/>
          <w:rFonts w:eastAsia="標楷體" w:ascii="標楷體" w:hAnsi="標楷體"/>
          <w:u w:val="none"/>
        </w:rPr>
        <w:t>/85</w:t>
      </w:r>
      <w:r>
        <w:rPr>
          <w:rStyle w:val="Style13"/>
          <w:rFonts w:ascii="標楷體" w:hAnsi="標楷體" w:eastAsia="標楷體"/>
          <w:u w:val="none"/>
        </w:rPr>
        <w:t>分</w:t>
      </w:r>
    </w:p>
    <w:p>
      <w:pPr>
        <w:pStyle w:val="Style16"/>
        <w:spacing w:before="0" w:after="0"/>
        <w:rPr>
          <w:rFonts w:ascii="標楷體" w:hAnsi="標楷體" w:eastAsia="標楷體"/>
          <w:u w:val="none"/>
        </w:rPr>
      </w:pPr>
      <w:r>
        <w:rPr>
          <w:rFonts w:eastAsia="標楷體" w:ascii="標楷體" w:hAnsi="標楷體"/>
          <w:u w:val="none"/>
        </w:rPr>
        <w:t>**</w:t>
      </w:r>
      <w:r>
        <w:rPr>
          <w:rFonts w:ascii="標楷體" w:hAnsi="標楷體" w:eastAsia="標楷體"/>
          <w:u w:val="none"/>
        </w:rPr>
        <w:t>如為等第式成績，請另提供分數或分數區間對照資料，並置於最末頁。</w:t>
      </w:r>
    </w:p>
    <w:p>
      <w:pPr>
        <w:pStyle w:val="Style16"/>
        <w:spacing w:before="0" w:after="0"/>
        <w:rPr>
          <w:rFonts w:ascii="標楷體" w:hAnsi="標楷體" w:eastAsia="標楷體"/>
          <w:u w:val="none"/>
        </w:rPr>
      </w:pPr>
      <w:r>
        <w:rPr>
          <w:rFonts w:eastAsia="標楷體" w:ascii="標楷體" w:hAnsi="標楷體"/>
          <w:u w:val="none"/>
        </w:rPr>
      </w:r>
    </w:p>
    <w:p>
      <w:pPr>
        <w:pStyle w:val="Normal"/>
        <w:bidi w:val="0"/>
        <w:spacing w:lineRule="exact" w:line="500"/>
        <w:ind w:left="0" w:right="0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  <w:t>2.</w:t>
      </w:r>
      <w:r>
        <w:rPr>
          <w:rFonts w:ascii="標楷體" w:hAnsi="標楷體" w:eastAsia="標楷體"/>
          <w:sz w:val="28"/>
          <w:szCs w:val="28"/>
          <w:u w:val="none"/>
        </w:rPr>
        <w:t>大學成績單之檔案（</w:t>
      </w:r>
      <w:r>
        <w:rPr>
          <w:rFonts w:eastAsia="標楷體" w:ascii="標楷體" w:hAnsi="標楷體"/>
          <w:sz w:val="28"/>
          <w:szCs w:val="28"/>
          <w:u w:val="none"/>
        </w:rPr>
        <w:t>pdf</w:t>
      </w:r>
      <w:r>
        <w:rPr>
          <w:rFonts w:ascii="標楷體" w:hAnsi="標楷體" w:eastAsia="標楷體"/>
          <w:sz w:val="28"/>
          <w:szCs w:val="28"/>
          <w:u w:val="none"/>
        </w:rPr>
        <w:t>檔）</w:t>
      </w:r>
    </w:p>
    <w:p>
      <w:pPr>
        <w:pStyle w:val="Normal"/>
        <w:bidi w:val="0"/>
        <w:spacing w:lineRule="exact" w:line="500"/>
        <w:ind w:left="0" w:right="0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</w:r>
    </w:p>
    <w:p>
      <w:pPr>
        <w:pStyle w:val="Normal"/>
        <w:bidi w:val="0"/>
        <w:spacing w:lineRule="exact" w:line="500" w:before="0" w:after="0"/>
        <w:ind w:left="0" w:right="0" w:hanging="0"/>
        <w:rPr>
          <w:rFonts w:ascii="標楷體" w:hAnsi="標楷體" w:eastAsia="標楷體"/>
          <w:sz w:val="28"/>
          <w:szCs w:val="28"/>
          <w:u w:val="none"/>
        </w:rPr>
      </w:pPr>
      <w:r>
        <w:rPr>
          <w:rFonts w:eastAsia="標楷體" w:ascii="標楷體" w:hAnsi="標楷體"/>
          <w:sz w:val="28"/>
          <w:szCs w:val="28"/>
          <w:u w:val="none"/>
        </w:rPr>
        <w:t>3.</w:t>
      </w:r>
      <w:r>
        <w:rPr>
          <w:rFonts w:ascii="標楷體" w:hAnsi="標楷體" w:eastAsia="標楷體"/>
          <w:sz w:val="28"/>
          <w:szCs w:val="28"/>
          <w:u w:val="none"/>
        </w:rPr>
        <w:t>研究所（碩士）成績單之檔案（</w:t>
      </w:r>
      <w:r>
        <w:rPr>
          <w:rFonts w:eastAsia="標楷體" w:ascii="標楷體" w:hAnsi="標楷體"/>
          <w:sz w:val="28"/>
          <w:szCs w:val="28"/>
          <w:u w:val="none"/>
        </w:rPr>
        <w:t>pdf</w:t>
      </w:r>
      <w:r>
        <w:rPr>
          <w:rFonts w:ascii="標楷體" w:hAnsi="標楷體" w:eastAsia="標楷體"/>
          <w:sz w:val="28"/>
          <w:szCs w:val="28"/>
          <w:u w:val="none"/>
        </w:rPr>
        <w:t>檔）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Heading 1"/>
    <w:basedOn w:val="Style22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yle13">
    <w:name w:val="預設段落字型"/>
    <w:qFormat/>
    <w:rPr/>
  </w:style>
  <w:style w:type="character" w:styleId="Style14">
    <w:name w:val="頁首 字元"/>
    <w:basedOn w:val="Style13"/>
    <w:qFormat/>
    <w:rPr>
      <w:sz w:val="20"/>
      <w:szCs w:val="20"/>
    </w:rPr>
  </w:style>
  <w:style w:type="character" w:styleId="Style15">
    <w:name w:val="頁尾 字元"/>
    <w:basedOn w:val="Style13"/>
    <w:qFormat/>
    <w:rPr>
      <w:sz w:val="20"/>
      <w:szCs w:val="20"/>
    </w:rPr>
  </w:style>
  <w:style w:type="character" w:styleId="DefaultParagraphFont">
    <w:name w:val="Default Paragraph Font"/>
    <w:qFormat/>
    <w:rPr/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清單段落"/>
    <w:basedOn w:val="Style16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widowControl w:val="false"/>
      <w:suppressLineNumbers/>
    </w:pPr>
    <w:rPr/>
  </w:style>
  <w:style w:type="paragraph" w:styleId="Style22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思源黑體" w:cs="Tahoma"/>
      <w:sz w:val="28"/>
      <w:szCs w:val="28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MODA_ODF_Application_Tools/3.5.5.5.1$Windows_X86_64 LibreOffice_project/0731c5f9adee5daee576bb62a18f665a8d51cd0c</Application>
  <AppVersion>15.0000</AppVersion>
  <Pages>1</Pages>
  <Words>214</Words>
  <Characters>259</Characters>
  <CharactersWithSpaces>259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2024-07-22T07:21:00Z</dcterms:created>
  <dc:creator>王美彥</dc:creator>
  <dc:description/>
  <dc:language>zh-TW</dc:language>
  <cp:lastModifiedBy/>
  <dcterms:modified xsi:type="dcterms:W3CDTF">2025-05-26T16:05:10Z</dcterms:modified>
  <cp:revision>30</cp:revision>
  <dc:subject/>
  <dc:title/>
</cp:coreProperties>
</file>