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drawings/drawing4.xml" ContentType="application/vnd.openxmlformats-officedocument.drawingml.chartshapes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drawings/drawing5.xml" ContentType="application/vnd.openxmlformats-officedocument.drawingml.chartshap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839" w:rsidRPr="002E119C" w:rsidRDefault="009161B7" w:rsidP="002E119C">
      <w:pPr>
        <w:adjustRightInd w:val="0"/>
        <w:snapToGrid w:val="0"/>
        <w:spacing w:line="560" w:lineRule="exact"/>
        <w:jc w:val="both"/>
        <w:rPr>
          <w:rFonts w:ascii="Times New Roman" w:eastAsia="標楷體" w:hAnsi="Times New Roman" w:cs="Times New Roman"/>
          <w:sz w:val="28"/>
          <w:szCs w:val="28"/>
          <w:lang w:eastAsia="zh-H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B954E7C" wp14:editId="09F0DDFE">
                <wp:simplePos x="0" y="0"/>
                <wp:positionH relativeFrom="margin">
                  <wp:align>center</wp:align>
                </wp:positionH>
                <wp:positionV relativeFrom="paragraph">
                  <wp:posOffset>125324</wp:posOffset>
                </wp:positionV>
                <wp:extent cx="4667161" cy="678494"/>
                <wp:effectExtent l="0" t="0" r="0" b="0"/>
                <wp:wrapNone/>
                <wp:docPr id="4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161" cy="6784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90E9B" w:rsidRDefault="00590E9B" w:rsidP="00657E95">
                            <w:pPr>
                              <w:pStyle w:val="Web"/>
                              <w:spacing w:before="0" w:beforeAutospacing="0" w:after="0" w:afterAutospacing="0" w:line="440" w:lineRule="exact"/>
                              <w:jc w:val="center"/>
                              <w:rPr>
                                <w:rFonts w:ascii="Times New Roman" w:eastAsia="標楷體" w:hAnsi="標楷體" w:cstheme="min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標楷體" w:hAnsi="標楷體" w:cstheme="minorBidi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圖</w:t>
                            </w:r>
                            <w:r>
                              <w:rPr>
                                <w:rFonts w:ascii="Times New Roman" w:eastAsia="標楷體" w:hAnsi="Times New Roman" w:cstheme="minorBidi"/>
                                <w:b/>
                                <w:bCs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rFonts w:ascii="Times New Roman" w:eastAsia="標楷體" w:hAnsi="Times New Roman" w:cstheme="minorBidi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、</w:t>
                            </w:r>
                            <w:r w:rsidR="0027648A">
                              <w:rPr>
                                <w:rFonts w:ascii="Times New Roman" w:eastAsia="標楷體" w:hAnsi="Times New Roman" w:cstheme="minorBidi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1</w:t>
                            </w:r>
                            <w:r w:rsidR="0027648A">
                              <w:rPr>
                                <w:rFonts w:ascii="Times New Roman" w:eastAsia="標楷體" w:hAnsi="Times New Roman" w:cstheme="minorBidi"/>
                                <w:b/>
                                <w:bCs/>
                                <w:sz w:val="32"/>
                                <w:szCs w:val="32"/>
                              </w:rPr>
                              <w:t>11</w:t>
                            </w:r>
                            <w:r w:rsidR="0027648A">
                              <w:rPr>
                                <w:rFonts w:ascii="Times New Roman" w:eastAsia="標楷體" w:hAnsi="Times New Roman" w:cstheme="minorBidi"/>
                                <w:b/>
                                <w:bCs/>
                                <w:sz w:val="32"/>
                                <w:szCs w:val="32"/>
                              </w:rPr>
                              <w:t>年</w:t>
                            </w:r>
                            <w:r w:rsidR="00E81770">
                              <w:rPr>
                                <w:rFonts w:ascii="Times New Roman" w:eastAsia="標楷體" w:hAnsi="標楷體" w:cstheme="minorBidi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春節</w:t>
                            </w:r>
                            <w:r w:rsidR="0073662A">
                              <w:rPr>
                                <w:rFonts w:ascii="Times New Roman" w:eastAsia="標楷體" w:hAnsi="標楷體" w:cstheme="minorBidi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連假期間</w:t>
                            </w:r>
                            <w:r w:rsidR="00E81770">
                              <w:rPr>
                                <w:rFonts w:ascii="Times New Roman" w:eastAsia="標楷體" w:hAnsi="標楷體" w:cstheme="minorBidi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跨行提款與轉帳交易</w:t>
                            </w:r>
                            <w:r>
                              <w:rPr>
                                <w:rFonts w:ascii="Times New Roman" w:eastAsia="標楷體" w:hAnsi="標楷體" w:cstheme="minorBidi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金額</w:t>
                            </w:r>
                          </w:p>
                        </w:txbxContent>
                      </wps:txbx>
                      <wps:bodyPr vertOverflow="clip" wrap="none" rtlCol="0" anchor="ctr"/>
                    </wps:wsp>
                  </a:graphicData>
                </a:graphic>
              </wp:anchor>
            </w:drawing>
          </mc:Choice>
          <mc:Fallback>
            <w:pict>
              <v:shapetype w14:anchorId="5B954E7C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0;margin-top:9.85pt;width:367.5pt;height:53.4pt;z-index:2517114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3TvrAEAAAwDAAAOAAAAZHJzL2Uyb0RvYy54bWysUkFu2zAQvBfoH4i917ICQ0kF0wHaoL0U&#10;TYGkD6Ap0iIgcgmSteQXFOgDknMe0AfkQck7uqQdp2huQS8rcXc5nJ2d5flkB7ZVIRp0HOrZHJhy&#10;EjvjNhy+X396dwYsJuE6MaBTHHYqwvnq7Zvl6Ft1gj0OnQqMQFxsR8+hT8m3VRVlr6yIM/TKUVFj&#10;sCLRMWyqLoiR0O1QncznTTVi6HxAqWKk7MW+CKuCr7WS6VLrqBIbOBC3VGIocZ1jtVqKdhOE7408&#10;0BCvYGGFcfToEepCJMF+BPMCyhoZMKJOM4m2Qq2NVGUGmqae/zPNVS+8KrOQONEfZYr/D1Z+3X4L&#10;zHQcFsCcsLSix5ufD79vH2/uH+5+sTorNPrYUuOVp9Y0fcCJNv2Uj5TMg0862PylkRjVSevdUV81&#10;JSYpuWia07qpgUmqNadni/eLDFM93/Yhps8KLcs/HALtr8gqtl9i2rc+tdC9zGv/fv5L03o6kF1j&#10;tyOu5Mt0SUEPOHKQg/HARto1B0dmBBbS8BH3xhBO9ki+kCkUShmQJC/kDvbIO/37XAg8m3j1BwAA&#10;//8DAFBLAwQUAAYACAAAACEA8JHCpN0AAAAHAQAADwAAAGRycy9kb3ducmV2LnhtbEyPwW7CMAyG&#10;75N4h8hIu40UJuhWmiKGxmHaYRpw4Jg2po1onKoJUN5+3mk7+vut35/z1eBaccU+WE8KppMEBFLl&#10;jaVawWG/fXoBEaImo1tPqOCOAVbF6CHXmfE3+sbrLtaCSyhkWkETY5dJGaoGnQ4T3yFxdvK905HH&#10;vpam1zcud62cJclCOm2JLzS6w02D1Xl3cQpsae9vldy8f3wOX0c87tPDaVsq9Tge1ksQEYf4twy/&#10;+qwOBTuV/kImiFYBPxKZvqYgOE2f5wxKBrPFHGSRy//+xQ8AAAD//wMAUEsBAi0AFAAGAAgAAAAh&#10;ALaDOJL+AAAA4QEAABMAAAAAAAAAAAAAAAAAAAAAAFtDb250ZW50X1R5cGVzXS54bWxQSwECLQAU&#10;AAYACAAAACEAOP0h/9YAAACUAQAACwAAAAAAAAAAAAAAAAAvAQAAX3JlbHMvLnJlbHNQSwECLQAU&#10;AAYACAAAACEAhM9076wBAAAMAwAADgAAAAAAAAAAAAAAAAAuAgAAZHJzL2Uyb0RvYy54bWxQSwEC&#10;LQAUAAYACAAAACEA8JHCpN0AAAAHAQAADwAAAAAAAAAAAAAAAAAGBAAAZHJzL2Rvd25yZXYueG1s&#10;UEsFBgAAAAAEAAQA8wAAABAFAAAAAA==&#10;" filled="f" stroked="f">
                <v:textbox>
                  <w:txbxContent>
                    <w:p w:rsidR="00590E9B" w:rsidRDefault="00590E9B" w:rsidP="00657E95">
                      <w:pPr>
                        <w:pStyle w:val="Web"/>
                        <w:spacing w:before="0" w:beforeAutospacing="0" w:after="0" w:afterAutospacing="0" w:line="440" w:lineRule="exact"/>
                        <w:jc w:val="center"/>
                        <w:rPr>
                          <w:rFonts w:ascii="Times New Roman" w:eastAsia="標楷體" w:hAnsi="標楷體" w:cstheme="minorBid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標楷體" w:hAnsi="標楷體" w:cstheme="minorBidi" w:hint="eastAsia"/>
                          <w:b/>
                          <w:bCs/>
                          <w:sz w:val="32"/>
                          <w:szCs w:val="32"/>
                        </w:rPr>
                        <w:t>圖</w:t>
                      </w:r>
                      <w:r>
                        <w:rPr>
                          <w:rFonts w:ascii="Times New Roman" w:eastAsia="標楷體" w:hAnsi="Times New Roman" w:cstheme="minorBidi"/>
                          <w:b/>
                          <w:bCs/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rFonts w:ascii="Times New Roman" w:eastAsia="標楷體" w:hAnsi="Times New Roman" w:cstheme="minorBidi" w:hint="eastAsia"/>
                          <w:b/>
                          <w:bCs/>
                          <w:sz w:val="32"/>
                          <w:szCs w:val="32"/>
                        </w:rPr>
                        <w:t>、</w:t>
                      </w:r>
                      <w:r w:rsidR="0027648A">
                        <w:rPr>
                          <w:rFonts w:ascii="Times New Roman" w:eastAsia="標楷體" w:hAnsi="Times New Roman" w:cstheme="minorBidi" w:hint="eastAsia"/>
                          <w:b/>
                          <w:bCs/>
                          <w:sz w:val="32"/>
                          <w:szCs w:val="32"/>
                        </w:rPr>
                        <w:t>1</w:t>
                      </w:r>
                      <w:r w:rsidR="0027648A">
                        <w:rPr>
                          <w:rFonts w:ascii="Times New Roman" w:eastAsia="標楷體" w:hAnsi="Times New Roman" w:cstheme="minorBidi"/>
                          <w:b/>
                          <w:bCs/>
                          <w:sz w:val="32"/>
                          <w:szCs w:val="32"/>
                        </w:rPr>
                        <w:t>11</w:t>
                      </w:r>
                      <w:r w:rsidR="0027648A">
                        <w:rPr>
                          <w:rFonts w:ascii="Times New Roman" w:eastAsia="標楷體" w:hAnsi="Times New Roman" w:cstheme="minorBidi"/>
                          <w:b/>
                          <w:bCs/>
                          <w:sz w:val="32"/>
                          <w:szCs w:val="32"/>
                        </w:rPr>
                        <w:t>年</w:t>
                      </w:r>
                      <w:r w:rsidR="00E81770">
                        <w:rPr>
                          <w:rFonts w:ascii="Times New Roman" w:eastAsia="標楷體" w:hAnsi="標楷體" w:cstheme="minorBidi" w:hint="eastAsia"/>
                          <w:b/>
                          <w:bCs/>
                          <w:sz w:val="32"/>
                          <w:szCs w:val="32"/>
                        </w:rPr>
                        <w:t>春節</w:t>
                      </w:r>
                      <w:r w:rsidR="0073662A">
                        <w:rPr>
                          <w:rFonts w:ascii="Times New Roman" w:eastAsia="標楷體" w:hAnsi="標楷體" w:cstheme="minorBidi" w:hint="eastAsia"/>
                          <w:b/>
                          <w:bCs/>
                          <w:sz w:val="32"/>
                          <w:szCs w:val="32"/>
                        </w:rPr>
                        <w:t>連假期間</w:t>
                      </w:r>
                      <w:r w:rsidR="00E81770">
                        <w:rPr>
                          <w:rFonts w:ascii="Times New Roman" w:eastAsia="標楷體" w:hAnsi="標楷體" w:cstheme="minorBidi" w:hint="eastAsia"/>
                          <w:b/>
                          <w:bCs/>
                          <w:sz w:val="32"/>
                          <w:szCs w:val="32"/>
                        </w:rPr>
                        <w:t>跨行提款與轉帳交易</w:t>
                      </w:r>
                      <w:r>
                        <w:rPr>
                          <w:rFonts w:ascii="Times New Roman" w:eastAsia="標楷體" w:hAnsi="標楷體" w:cstheme="minorBidi" w:hint="eastAsia"/>
                          <w:b/>
                          <w:bCs/>
                          <w:sz w:val="32"/>
                          <w:szCs w:val="32"/>
                        </w:rPr>
                        <w:t>金額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32829" w:rsidRDefault="00232829" w:rsidP="00C53839">
      <w:pPr>
        <w:pStyle w:val="a3"/>
        <w:adjustRightInd w:val="0"/>
        <w:snapToGrid w:val="0"/>
        <w:spacing w:line="560" w:lineRule="exact"/>
        <w:ind w:leftChars="0" w:left="960"/>
        <w:jc w:val="both"/>
        <w:rPr>
          <w:rFonts w:ascii="Times New Roman" w:eastAsia="標楷體" w:hAnsi="Times New Roman" w:cs="Times New Roman"/>
          <w:sz w:val="28"/>
          <w:szCs w:val="28"/>
          <w:lang w:eastAsia="zh-HK"/>
        </w:rPr>
      </w:pPr>
    </w:p>
    <w:p w:rsidR="00232829" w:rsidRDefault="00512DD5" w:rsidP="00C53839">
      <w:pPr>
        <w:pStyle w:val="a3"/>
        <w:adjustRightInd w:val="0"/>
        <w:snapToGrid w:val="0"/>
        <w:spacing w:line="560" w:lineRule="exact"/>
        <w:ind w:leftChars="0" w:left="960"/>
        <w:jc w:val="both"/>
        <w:rPr>
          <w:rFonts w:ascii="Times New Roman" w:eastAsia="標楷體" w:hAnsi="Times New Roman" w:cs="Times New Roman"/>
          <w:sz w:val="28"/>
          <w:szCs w:val="28"/>
          <w:lang w:eastAsia="zh-HK"/>
        </w:rPr>
      </w:pPr>
      <w:r w:rsidRPr="00512DD5">
        <w:rPr>
          <w:rFonts w:ascii="Times New Roman" w:eastAsia="標楷體" w:hAnsi="Times New Roman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>
                <wp:simplePos x="0" y="0"/>
                <wp:positionH relativeFrom="column">
                  <wp:posOffset>-426720</wp:posOffset>
                </wp:positionH>
                <wp:positionV relativeFrom="paragraph">
                  <wp:posOffset>179705</wp:posOffset>
                </wp:positionV>
                <wp:extent cx="561975" cy="276225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2DD5" w:rsidRPr="00512DD5" w:rsidRDefault="00512DD5" w:rsidP="00512DD5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sz w:val="22"/>
                              </w:rPr>
                            </w:pPr>
                            <w:r w:rsidRPr="00512DD5">
                              <w:rPr>
                                <w:rFonts w:ascii="Times New Roman" w:eastAsia="標楷體" w:hAnsi="Times New Roman" w:hint="eastAsia"/>
                                <w:sz w:val="22"/>
                              </w:rPr>
                              <w:t>億元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left:0;text-align:left;margin-left:-33.6pt;margin-top:14.15pt;width:44.25pt;height:21.75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bvgIgIAAP4DAAAOAAAAZHJzL2Uyb0RvYy54bWysU0tu2zAQ3RfoHQjua1mCP7FgOUiTpiiQ&#10;foC0B6ApyiJKcliStpReoEAPkK57gB6gB0rO0SHlOEa6K6oFwdGQb+a9eVye9lqRnXBegqloPhpT&#10;IgyHWppNRT99vHxxQokPzNRMgREVvRGenq6eP1t2thQFtKBq4QiCGF92tqJtCLbMMs9boZkfgRUG&#10;kw04zQKGbpPVjnWIrlVWjMezrANXWwdceI9/L4YkXSX8phE8vG8aLwJRFcXeQlpdWtdxzVZLVm4c&#10;s63k+zbYP3ShmTRY9AB1wQIjWyf/gtKSO/DQhBEHnUHTSC4SB2STj5+wuW6ZFYkLiuPtQSb//2D5&#10;u90HR2Rd0SKfU2KYxiHd3367+/Xj/vb33c/vpIgaddaXePTa4uHQv4QeZ534ensF/LMnBs5bZjbi&#10;zDnoWsFq7DGPN7OjqwOOjyDr7i3UWIptAySgvnE6CoiSEETHWd0c5iP6QDj+nM7yxXxKCcdUMZ8V&#10;xTRVYOXDZet8eC1Ak7ipqMPxJ3C2u/IhNsPKhyOxloFLqVSygDKkq+hiipBPMloGdKiSuqIn4/gN&#10;nokcX5k6XQ5MqmGPBZTZk448B8ahX/dJ46RIFGQN9Q2q4GAwJD4g3LTgvlLSoRkr6r9smROUqDcG&#10;lVzkk0l0bwom03mBgTvOrI8zzHCEqmigZNieh+T4gdgZKt7IpMZjJ/uW0WRJpP2DiC4+jtOpx2e7&#10;+gMAAP//AwBQSwMEFAAGAAgAAAAhAHZ2UwPdAAAACAEAAA8AAABkcnMvZG93bnJldi54bWxMj01P&#10;wzAMhu9I/IfISNy2pAW2UupOCMQVtPEhcctar61onKrJ1vLvMSc4WZYfvX7eYjO7Xp1oDJ1nhGRp&#10;QBFXvu64QXh7fVpkoEK0XNveMyF8U4BNeX5W2Lz2E2/ptIuNkhAOuUVoYxxyrUPVkrNh6QdiuR38&#10;6GyUdWx0PdpJwl2vU2NW2tmO5UNrB3poqfraHR3C+/Ph8+PavDSP7maY/Gw0u1uNeHkx39+BijTH&#10;Pxh+9UUdSnHa+yPXQfUIi9U6FRQhza5ACZAmMvcI6yQDXRb6f4HyBwAA//8DAFBLAQItABQABgAI&#10;AAAAIQC2gziS/gAAAOEBAAATAAAAAAAAAAAAAAAAAAAAAABbQ29udGVudF9UeXBlc10ueG1sUEsB&#10;Ai0AFAAGAAgAAAAhADj9If/WAAAAlAEAAAsAAAAAAAAAAAAAAAAALwEAAF9yZWxzLy5yZWxzUEsB&#10;Ai0AFAAGAAgAAAAhAHktu+AiAgAA/gMAAA4AAAAAAAAAAAAAAAAALgIAAGRycy9lMm9Eb2MueG1s&#10;UEsBAi0AFAAGAAgAAAAhAHZ2UwPdAAAACAEAAA8AAAAAAAAAAAAAAAAAfAQAAGRycy9kb3ducmV2&#10;LnhtbFBLBQYAAAAABAAEAPMAAACGBQAAAAA=&#10;" filled="f" stroked="f">
                <v:textbox>
                  <w:txbxContent>
                    <w:p w:rsidR="00512DD5" w:rsidRPr="00512DD5" w:rsidRDefault="00512DD5" w:rsidP="00512DD5">
                      <w:pPr>
                        <w:jc w:val="center"/>
                        <w:rPr>
                          <w:rFonts w:ascii="Times New Roman" w:eastAsia="標楷體" w:hAnsi="Times New Roman"/>
                          <w:sz w:val="22"/>
                        </w:rPr>
                      </w:pPr>
                      <w:r w:rsidRPr="00512DD5">
                        <w:rPr>
                          <w:rFonts w:ascii="Times New Roman" w:eastAsia="標楷體" w:hAnsi="Times New Roman" w:hint="eastAsia"/>
                          <w:sz w:val="22"/>
                        </w:rPr>
                        <w:t>億元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r w:rsidR="00C07EE2">
        <w:rPr>
          <w:noProof/>
        </w:rPr>
        <w:drawing>
          <wp:anchor distT="0" distB="0" distL="114300" distR="114300" simplePos="0" relativeHeight="251735040" behindDoc="0" locked="0" layoutInCell="1" allowOverlap="1">
            <wp:simplePos x="0" y="0"/>
            <wp:positionH relativeFrom="column">
              <wp:posOffset>-428677</wp:posOffset>
            </wp:positionH>
            <wp:positionV relativeFrom="paragraph">
              <wp:posOffset>177113</wp:posOffset>
            </wp:positionV>
            <wp:extent cx="5940000" cy="3358800"/>
            <wp:effectExtent l="0" t="0" r="0" b="0"/>
            <wp:wrapNone/>
            <wp:docPr id="1" name="圖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232829" w:rsidRPr="007C4210" w:rsidRDefault="00232829" w:rsidP="007C4210">
      <w:pPr>
        <w:adjustRightInd w:val="0"/>
        <w:snapToGrid w:val="0"/>
        <w:spacing w:line="560" w:lineRule="exact"/>
        <w:jc w:val="both"/>
        <w:rPr>
          <w:rFonts w:ascii="Times New Roman" w:eastAsia="標楷體" w:hAnsi="Times New Roman" w:cs="Times New Roman"/>
          <w:sz w:val="28"/>
          <w:szCs w:val="28"/>
          <w:lang w:eastAsia="zh-HK"/>
        </w:rPr>
      </w:pPr>
    </w:p>
    <w:p w:rsidR="00232829" w:rsidRDefault="00FF22CE" w:rsidP="00FF22CE">
      <w:pPr>
        <w:pStyle w:val="a3"/>
        <w:tabs>
          <w:tab w:val="left" w:pos="1875"/>
        </w:tabs>
        <w:adjustRightInd w:val="0"/>
        <w:snapToGrid w:val="0"/>
        <w:spacing w:line="560" w:lineRule="exact"/>
        <w:ind w:leftChars="0" w:left="960"/>
        <w:jc w:val="both"/>
        <w:rPr>
          <w:rFonts w:ascii="Times New Roman" w:eastAsia="標楷體" w:hAnsi="Times New Roman" w:cs="Times New Roman"/>
          <w:sz w:val="28"/>
          <w:szCs w:val="28"/>
          <w:lang w:eastAsia="zh-HK"/>
        </w:rPr>
      </w:pPr>
      <w:r>
        <w:rPr>
          <w:rFonts w:ascii="Times New Roman" w:eastAsia="標楷體" w:hAnsi="Times New Roman" w:cs="Times New Roman"/>
          <w:sz w:val="28"/>
          <w:szCs w:val="28"/>
          <w:lang w:eastAsia="zh-HK"/>
        </w:rPr>
        <w:tab/>
      </w:r>
    </w:p>
    <w:p w:rsidR="00232829" w:rsidRDefault="00232829" w:rsidP="007C4210">
      <w:pPr>
        <w:pStyle w:val="a3"/>
        <w:adjustRightInd w:val="0"/>
        <w:snapToGrid w:val="0"/>
        <w:spacing w:line="560" w:lineRule="exact"/>
        <w:ind w:leftChars="0" w:left="960"/>
        <w:jc w:val="right"/>
        <w:rPr>
          <w:rFonts w:ascii="Times New Roman" w:eastAsia="標楷體" w:hAnsi="Times New Roman" w:cs="Times New Roman"/>
          <w:sz w:val="28"/>
          <w:szCs w:val="28"/>
          <w:lang w:eastAsia="zh-HK"/>
        </w:rPr>
      </w:pPr>
    </w:p>
    <w:p w:rsidR="00232829" w:rsidRDefault="00232829" w:rsidP="00C53839">
      <w:pPr>
        <w:pStyle w:val="a3"/>
        <w:adjustRightInd w:val="0"/>
        <w:snapToGrid w:val="0"/>
        <w:spacing w:line="560" w:lineRule="exact"/>
        <w:ind w:leftChars="0" w:left="960"/>
        <w:jc w:val="both"/>
        <w:rPr>
          <w:rFonts w:ascii="Times New Roman" w:eastAsia="標楷體" w:hAnsi="Times New Roman" w:cs="Times New Roman"/>
          <w:sz w:val="28"/>
          <w:szCs w:val="28"/>
          <w:lang w:eastAsia="zh-HK"/>
        </w:rPr>
      </w:pPr>
    </w:p>
    <w:p w:rsidR="00232829" w:rsidRDefault="00033513" w:rsidP="00C53839">
      <w:pPr>
        <w:pStyle w:val="a3"/>
        <w:adjustRightInd w:val="0"/>
        <w:snapToGrid w:val="0"/>
        <w:spacing w:line="560" w:lineRule="exact"/>
        <w:ind w:leftChars="0" w:left="960"/>
        <w:jc w:val="both"/>
        <w:rPr>
          <w:rFonts w:ascii="Times New Roman" w:eastAsia="標楷體" w:hAnsi="Times New Roman" w:cs="Times New Roman"/>
          <w:sz w:val="28"/>
          <w:szCs w:val="28"/>
          <w:lang w:eastAsia="zh-HK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41184" behindDoc="0" locked="0" layoutInCell="1" allowOverlap="1" wp14:anchorId="5F626B40" wp14:editId="5DB956E8">
                <wp:simplePos x="0" y="0"/>
                <wp:positionH relativeFrom="column">
                  <wp:posOffset>5069205</wp:posOffset>
                </wp:positionH>
                <wp:positionV relativeFrom="paragraph">
                  <wp:posOffset>78105</wp:posOffset>
                </wp:positionV>
                <wp:extent cx="504111" cy="1447219"/>
                <wp:effectExtent l="0" t="0" r="0" b="0"/>
                <wp:wrapNone/>
                <wp:docPr id="10" name="群組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111" cy="1447219"/>
                          <a:chOff x="27026" y="-158586"/>
                          <a:chExt cx="504111" cy="3866664"/>
                        </a:xfrm>
                      </wpg:grpSpPr>
                      <wps:wsp>
                        <wps:cNvPr id="11" name="文字方塊 11"/>
                        <wps:cNvSpPr txBox="1"/>
                        <wps:spPr>
                          <a:xfrm>
                            <a:off x="27026" y="-158586"/>
                            <a:ext cx="504000" cy="222223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33513" w:rsidRPr="00C07EE2" w:rsidRDefault="00A61BB6" w:rsidP="00033513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Times New Roman" w:eastAsiaTheme="minorEastAsia" w:hAnsi="Times New Roman" w:cs="Times New Roman"/>
                                  <w:b/>
                                  <w:bCs/>
                                  <w:sz w:val="22"/>
                                  <w:szCs w:val="22"/>
                                </w:rPr>
                                <w:t>67</w:t>
                              </w:r>
                              <w:r w:rsidR="00033513" w:rsidRPr="00C07EE2">
                                <w:rPr>
                                  <w:rFonts w:ascii="Times New Roman" w:eastAsiaTheme="minorEastAsia" w:hAnsi="Times New Roman" w:cs="Times New Roman"/>
                                  <w:b/>
                                  <w:bCs/>
                                  <w:sz w:val="22"/>
                                  <w:szCs w:val="22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rtlCol="0" anchor="ctr"/>
                      </wps:wsp>
                      <wps:wsp>
                        <wps:cNvPr id="16" name="文字方塊 1"/>
                        <wps:cNvSpPr txBox="1"/>
                        <wps:spPr>
                          <a:xfrm>
                            <a:off x="27137" y="1349479"/>
                            <a:ext cx="504000" cy="235859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33513" w:rsidRDefault="00A61BB6" w:rsidP="00033513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Times New Roman" w:eastAsiaTheme="minorEastAsia" w:hAnsi="Times New Roman" w:cs="Times New Roman"/>
                                  <w:b/>
                                  <w:bCs/>
                                  <w:sz w:val="22"/>
                                  <w:szCs w:val="22"/>
                                </w:rPr>
                                <w:t>33</w:t>
                              </w:r>
                              <w:r w:rsidR="00033513">
                                <w:rPr>
                                  <w:rFonts w:ascii="Times New Roman" w:eastAsiaTheme="minorEastAsia" w:hAnsi="Times New Roman" w:cs="Times New Roman"/>
                                  <w:b/>
                                  <w:bCs/>
                                  <w:sz w:val="22"/>
                                  <w:szCs w:val="22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rtlCol="0" anchor="ctr"/>
                      </wps:wsp>
                      <wps:wsp>
                        <wps:cNvPr id="17" name="右大括弧 17"/>
                        <wps:cNvSpPr/>
                        <wps:spPr>
                          <a:xfrm>
                            <a:off x="29154" y="2099675"/>
                            <a:ext cx="36000" cy="961844"/>
                          </a:xfrm>
                          <a:prstGeom prst="rightBrace">
                            <a:avLst>
                              <a:gd name="adj1" fmla="val 69643"/>
                              <a:gd name="adj2" fmla="val 48718"/>
                            </a:avLst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右大括弧 18"/>
                        <wps:cNvSpPr/>
                        <wps:spPr>
                          <a:xfrm>
                            <a:off x="29144" y="1"/>
                            <a:ext cx="36000" cy="2019872"/>
                          </a:xfrm>
                          <a:prstGeom prst="rightBrace">
                            <a:avLst>
                              <a:gd name="adj1" fmla="val 69643"/>
                              <a:gd name="adj2" fmla="val 48718"/>
                            </a:avLst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626B40" id="群組 4" o:spid="_x0000_s1028" style="position:absolute;left:0;text-align:left;margin-left:399.15pt;margin-top:6.15pt;width:39.7pt;height:113.95pt;z-index:251741184;mso-width-relative:margin;mso-height-relative:margin" coordorigin="270,-1585" coordsize="5041,386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KruDAQAAAIOAAAOAAAAZHJzL2Uyb0RvYy54bWzsV01v3DYQvRfofyB0j/WxWmkleB04Tm0U&#10;MFKjdpEzTVFaFRSpklxLm3OBAs0ht/RcIEAu7anooUDRf7PO3+iQ+thdZxM0aRH04D1oRXI4fHyc&#10;eRwdPmwrhm6oVKXgc8c/8BxEORFZyYu5883V6YOZg5TGPMNMcDp3VlQ5D48+/+ywqVMaiIVgGZUI&#10;nHCVNvXcWWhdp66ryIJWWB2ImnIYzIWssIamLNxM4ga8V8wNPC9yGyGzWgpClYLex92gc2T95zkl&#10;+qs8V1QjNncAm7ZPaZ/X5ukeHeK0kLhelKSHgT8CRYVLDouOrh5jjdFSlm+5qkoihRK5PiCickWe&#10;l4TaPcBufO/Obs6kWNZ2L0XaFPVIE1B7h6ePdkue3FxIVGZwdkAPxxWc0Zu/Xr35/XsUGnKaukjB&#10;5kzWl/WF7DuKrmX22+ayMv+wE9RaWlcjrbTViEDn1At933cQgSE/DOPATzreyQIOx0wLYi+IHATj&#10;D/zpbDqLhvEv9riYzCL4WXTuAMA1OEdYTQ3BpDZ8qX/H1+UC19QegzJcDHzBjjq+bl/+sP71p9uX&#10;f6x//hHBRi1L1tRwhnT7SMAex34FnXuoewcHWyR6HhyRITEwv4l1ODKA01oqfUZFhczL3JEQ+zYk&#10;8c250oAJTAcTaBiOOiTmTbfXrY2CYEB/LbIVgG8gNeaO+m6JJXWQ1OxEdJmEOVkISCSipZli/QHn&#10;JmI+BfkQLfvIH9DDMX0Y9/4ktvHnT8IkjPv43Mv9BAI0sQb/NfeTAf3/nHtgquN+/eK39avXt89/&#10;Wf/5GvnxAL8nv0+Dd4V74k9DS3ngJUkUT81snA6UT6Ix2pPIn4W76b6J5CHYy2KhH0lMTJ7i1Ia8&#10;eSmyHirOvoV8zSsG6n6DGYqSKLR879oE2zbhLPZnBhYcdO9xJ4dwysVpyZgFzjhqIMkhiz0LQQlW&#10;ZmbUwFArdcIkgoXnDlxemWiuYKMOYlhpGADFtL9+ra2psB7jb2Wr0itGjV/Gv6Y55K2VF7uQuTfp&#10;uBYmhHI9CIW1NlY5wBon9nDfN7G3N1OpvVM/ZPI4w64suB4nVyUXsiNrd3XdDpDzzn5goNu3UZg+&#10;RaTobnRVk9MSZO8cCL3AEg4ZpBLKEhgFlXrm3NEx9iWHOyGBy8jUBLYRTuMAGnJ75Hp7hC8rq30Q&#10;RrDaIINbiphLUT2FauTYrAquBoWEc+5eT3RXeEA1Q+jxsTWCKqDG+pxf1sRcEYYjI9JX7VMs6z64&#10;NcTKEzHcQn0sdmG5sTUzuTheapGXVu03LH16dYaib59C2GQyuP6pQkDam6LARsNebYCiKZnF9tJ6&#10;jxrfi8O+LLsXh3txMJXopnSzVTR8aEDfzpfMdtvabz7djv4GAAD//wMAUEsDBBQABgAIAAAAIQA6&#10;wLaZ4QAAAAoBAAAPAAAAZHJzL2Rvd25yZXYueG1sTI/BSsNAEIbvgu+wjODNbpKqiTGbUop6KoKt&#10;IN6m2WkSmt0N2W2Svr3jSU/D8H/8802xmk0nRhp866yCeBGBIFs53dpawef+9S4D4QNajZ2zpOBC&#10;Hlbl9VWBuXaT/aBxF2rBJdbnqKAJoc+l9FVDBv3C9WQ5O7rBYOB1qKUecOJy08kkih6lwdbyhQZ7&#10;2jRUnXZno+Btwmm9jF/G7em4uXzvH96/tjEpdXszr59BBJrDHwy/+qwOJTsd3NlqLzoF6VO2ZJSD&#10;hCcDWZqmIA4KkvsoAVkW8v8L5Q8AAAD//wMAUEsBAi0AFAAGAAgAAAAhALaDOJL+AAAA4QEAABMA&#10;AAAAAAAAAAAAAAAAAAAAAFtDb250ZW50X1R5cGVzXS54bWxQSwECLQAUAAYACAAAACEAOP0h/9YA&#10;AACUAQAACwAAAAAAAAAAAAAAAAAvAQAAX3JlbHMvLnJlbHNQSwECLQAUAAYACAAAACEA97yq7gwE&#10;AAACDgAADgAAAAAAAAAAAAAAAAAuAgAAZHJzL2Uyb0RvYy54bWxQSwECLQAUAAYACAAAACEAOsC2&#10;meEAAAAKAQAADwAAAAAAAAAAAAAAAABmBgAAZHJzL2Rvd25yZXYueG1sUEsFBgAAAAAEAAQA8wAA&#10;AHQ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11" o:spid="_x0000_s1029" type="#_x0000_t202" style="position:absolute;left:270;top:-1585;width:5040;height:222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Ai/wQAAANsAAAAPAAAAZHJzL2Rvd25yZXYueG1sRE/NasJA&#10;EL4LfYdlCl6kbuIhLalrKAVBgj007QNMs2M2mJ0N2TWJb+8WBG/z8f3OtphtJ0YafOtYQbpOQBDX&#10;TrfcKPj92b+8gfABWWPnmBRcyUOxe1psMddu4m8aq9CIGMI+RwUmhD6X0teGLPq164kjd3KDxRDh&#10;0Eg94BTDbSc3SZJJiy3HBoM9fRqqz9XFKliZPvk6ng5/e53V5lx6fLVjqdTyef54BxFoDg/x3X3Q&#10;cX4K/7/EA+TuBgAA//8DAFBLAQItABQABgAIAAAAIQDb4fbL7gAAAIUBAAATAAAAAAAAAAAAAAAA&#10;AAAAAABbQ29udGVudF9UeXBlc10ueG1sUEsBAi0AFAAGAAgAAAAhAFr0LFu/AAAAFQEAAAsAAAAA&#10;AAAAAAAAAAAAHwEAAF9yZWxzLy5yZWxzUEsBAi0AFAAGAAgAAAAhAMd4CL/BAAAA2wAAAA8AAAAA&#10;AAAAAAAAAAAABwIAAGRycy9kb3ducmV2LnhtbFBLBQYAAAAAAwADALcAAAD1AgAAAAA=&#10;" filled="f" stroked="f">
                  <v:textbox>
                    <w:txbxContent>
                      <w:p w:rsidR="00033513" w:rsidRPr="00C07EE2" w:rsidRDefault="00A61BB6" w:rsidP="00033513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Times New Roman" w:eastAsiaTheme="minorEastAsia" w:hAnsi="Times New Roman" w:cs="Times New Roman"/>
                            <w:b/>
                            <w:bCs/>
                            <w:sz w:val="22"/>
                            <w:szCs w:val="22"/>
                          </w:rPr>
                          <w:t>67</w:t>
                        </w:r>
                        <w:r w:rsidR="00033513" w:rsidRPr="00C07EE2">
                          <w:rPr>
                            <w:rFonts w:ascii="Times New Roman" w:eastAsiaTheme="minorEastAsia" w:hAnsi="Times New Roman" w:cs="Times New Roman"/>
                            <w:b/>
                            <w:bCs/>
                            <w:sz w:val="22"/>
                            <w:szCs w:val="22"/>
                          </w:rPr>
                          <w:t>%</w:t>
                        </w:r>
                      </w:p>
                    </w:txbxContent>
                  </v:textbox>
                </v:shape>
                <v:shape id="_x0000_s1030" type="#_x0000_t202" style="position:absolute;left:271;top:13494;width:5040;height:235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ZDLwQAAANsAAAAPAAAAZHJzL2Rvd25yZXYueG1sRE/NaoNA&#10;EL4H+g7LFHoJdU0PNlg3oQQCQZpDkzzA1B1d0Z0Vd6v27buBQm/z8f1OsV9sLyYafetYwSZJQRBX&#10;TrfcKLhdj89bED4ga+wdk4If8rDfPawKzLWb+ZOmS2hEDGGfowITwpBL6StDFn3iBuLI1W60GCIc&#10;G6lHnGO47eVLmmbSYsuxweBAB0NVd/m2CtZmSM8f9enrqLPKdKXHVzuVSj09Lu9vIAIt4V/85z7p&#10;OD+D+y/xALn7BQAA//8DAFBLAQItABQABgAIAAAAIQDb4fbL7gAAAIUBAAATAAAAAAAAAAAAAAAA&#10;AAAAAABbQ29udGVudF9UeXBlc10ueG1sUEsBAi0AFAAGAAgAAAAhAFr0LFu/AAAAFQEAAAsAAAAA&#10;AAAAAAAAAAAAHwEAAF9yZWxzLy5yZWxzUEsBAi0AFAAGAAgAAAAhAEiRkMvBAAAA2wAAAA8AAAAA&#10;AAAAAAAAAAAABwIAAGRycy9kb3ducmV2LnhtbFBLBQYAAAAAAwADALcAAAD1AgAAAAA=&#10;" filled="f" stroked="f">
                  <v:textbox>
                    <w:txbxContent>
                      <w:p w:rsidR="00033513" w:rsidRDefault="00A61BB6" w:rsidP="00033513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Times New Roman" w:eastAsiaTheme="minorEastAsia" w:hAnsi="Times New Roman" w:cs="Times New Roman"/>
                            <w:b/>
                            <w:bCs/>
                            <w:sz w:val="22"/>
                            <w:szCs w:val="22"/>
                          </w:rPr>
                          <w:t>33</w:t>
                        </w:r>
                        <w:r w:rsidR="00033513">
                          <w:rPr>
                            <w:rFonts w:ascii="Times New Roman" w:eastAsiaTheme="minorEastAsia" w:hAnsi="Times New Roman" w:cs="Times New Roman"/>
                            <w:b/>
                            <w:bCs/>
                            <w:sz w:val="22"/>
                            <w:szCs w:val="22"/>
                          </w:rPr>
                          <w:t>%</w:t>
                        </w:r>
                      </w:p>
                    </w:txbxContent>
                  </v:textbox>
                </v:shape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右大括弧 17" o:spid="_x0000_s1031" type="#_x0000_t88" style="position:absolute;left:291;top:20996;width:360;height:9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8fywgAAANsAAAAPAAAAZHJzL2Rvd25yZXYueG1sRE9LawIx&#10;EL4X/A9hCr3VbHuwy2pc1CJIoYWur+uwmX3gZrImUbf/vikUvM3H95xZPphOXMn51rKCl3ECgri0&#10;uuVawW67fk5B+ICssbNMCn7IQz4fPcww0/bG33QtQi1iCPsMFTQh9JmUvmzIoB/bnjhylXUGQ4Su&#10;ltrhLYabTr4myUQabDk2NNjTqqHyVFyMguTrXaf+fPgs9rivl+6SVh/HUqmnx2ExBRFoCHfxv3uj&#10;4/w3+PslHiDnvwAAAP//AwBQSwECLQAUAAYACAAAACEA2+H2y+4AAACFAQAAEwAAAAAAAAAAAAAA&#10;AAAAAAAAW0NvbnRlbnRfVHlwZXNdLnhtbFBLAQItABQABgAIAAAAIQBa9CxbvwAAABUBAAALAAAA&#10;AAAAAAAAAAAAAB8BAABfcmVscy8ucmVsc1BLAQItABQABgAIAAAAIQCwT8fywgAAANsAAAAPAAAA&#10;AAAAAAAAAAAAAAcCAABkcnMvZG93bnJldi54bWxQSwUGAAAAAAMAAwC3AAAA9gIAAAAA&#10;" adj="563,10523" strokecolor="windowText" strokeweight="1pt">
                  <v:stroke joinstyle="miter"/>
                </v:shape>
                <v:shape id="右大括弧 18" o:spid="_x0000_s1032" type="#_x0000_t88" style="position:absolute;left:291;width:360;height:20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gvgwQAAANsAAAAPAAAAZHJzL2Rvd25yZXYueG1sRI9Bi8JA&#10;DIXvgv9hiOBl0akKu0t1FFlWEG+t/oDQiW2xkymdqdZ/bw6Ct4T38t6XzW5wjbpTF2rPBhbzBBRx&#10;4W3NpYHL+TD7BRUissXGMxl4UoDddjzaYGr9gzO657FUEsIhRQNVjG2qdSgqchjmviUW7eo7h1HW&#10;rtS2w4eEu0Yvk+RbO6xZGips6a+i4pb3zkDPvT4dz4v6Z3nlQ5bl/8Pq62LMdDLs16AiDfFjfl8f&#10;reALrPwiA+jtCwAA//8DAFBLAQItABQABgAIAAAAIQDb4fbL7gAAAIUBAAATAAAAAAAAAAAAAAAA&#10;AAAAAABbQ29udGVudF9UeXBlc10ueG1sUEsBAi0AFAAGAAgAAAAhAFr0LFu/AAAAFQEAAAsAAAAA&#10;AAAAAAAAAAAAHwEAAF9yZWxzLy5yZWxzUEsBAi0AFAAGAAgAAAAhAEHmC+DBAAAA2wAAAA8AAAAA&#10;AAAAAAAAAAAABwIAAGRycy9kb3ducmV2LnhtbFBLBQYAAAAAAwADALcAAAD1AgAAAAA=&#10;" adj="268,10523" strokecolor="windowText" strokeweight="1pt">
                  <v:stroke joinstyle="miter"/>
                </v:shape>
              </v:group>
            </w:pict>
          </mc:Fallback>
        </mc:AlternateContent>
      </w:r>
    </w:p>
    <w:p w:rsidR="00232829" w:rsidRDefault="00232829" w:rsidP="00C53839">
      <w:pPr>
        <w:pStyle w:val="a3"/>
        <w:adjustRightInd w:val="0"/>
        <w:snapToGrid w:val="0"/>
        <w:spacing w:line="560" w:lineRule="exact"/>
        <w:ind w:leftChars="0" w:left="960"/>
        <w:jc w:val="both"/>
        <w:rPr>
          <w:rFonts w:ascii="Times New Roman" w:eastAsia="標楷體" w:hAnsi="Times New Roman" w:cs="Times New Roman"/>
          <w:sz w:val="28"/>
          <w:szCs w:val="28"/>
          <w:lang w:eastAsia="zh-HK"/>
        </w:rPr>
      </w:pPr>
    </w:p>
    <w:p w:rsidR="00232829" w:rsidRDefault="00232829" w:rsidP="00C53839">
      <w:pPr>
        <w:pStyle w:val="a3"/>
        <w:adjustRightInd w:val="0"/>
        <w:snapToGrid w:val="0"/>
        <w:spacing w:line="560" w:lineRule="exact"/>
        <w:ind w:leftChars="0" w:left="960"/>
        <w:jc w:val="both"/>
        <w:rPr>
          <w:rFonts w:ascii="Times New Roman" w:eastAsia="標楷體" w:hAnsi="Times New Roman" w:cs="Times New Roman"/>
          <w:sz w:val="28"/>
          <w:szCs w:val="28"/>
          <w:lang w:eastAsia="zh-HK"/>
        </w:rPr>
      </w:pPr>
    </w:p>
    <w:p w:rsidR="0034351A" w:rsidRDefault="0034351A" w:rsidP="00C53839">
      <w:pPr>
        <w:pStyle w:val="a3"/>
        <w:adjustRightInd w:val="0"/>
        <w:snapToGrid w:val="0"/>
        <w:spacing w:line="560" w:lineRule="exact"/>
        <w:ind w:leftChars="0" w:left="960"/>
        <w:jc w:val="both"/>
        <w:rPr>
          <w:rFonts w:ascii="Times New Roman" w:eastAsia="標楷體" w:hAnsi="Times New Roman" w:cs="Times New Roman"/>
          <w:sz w:val="28"/>
          <w:szCs w:val="28"/>
          <w:lang w:eastAsia="zh-HK"/>
        </w:rPr>
      </w:pPr>
    </w:p>
    <w:p w:rsidR="0034351A" w:rsidRDefault="0034351A" w:rsidP="00C53839">
      <w:pPr>
        <w:pStyle w:val="a3"/>
        <w:adjustRightInd w:val="0"/>
        <w:snapToGrid w:val="0"/>
        <w:spacing w:line="560" w:lineRule="exact"/>
        <w:ind w:leftChars="0" w:left="960"/>
        <w:jc w:val="both"/>
        <w:rPr>
          <w:rFonts w:ascii="Times New Roman" w:eastAsia="標楷體" w:hAnsi="Times New Roman" w:cs="Times New Roman"/>
          <w:sz w:val="28"/>
          <w:szCs w:val="28"/>
          <w:lang w:eastAsia="zh-HK"/>
        </w:rPr>
      </w:pPr>
    </w:p>
    <w:p w:rsidR="00175214" w:rsidRDefault="00175214" w:rsidP="00C53839">
      <w:pPr>
        <w:pStyle w:val="a3"/>
        <w:adjustRightInd w:val="0"/>
        <w:snapToGrid w:val="0"/>
        <w:spacing w:line="560" w:lineRule="exact"/>
        <w:ind w:leftChars="0" w:left="960"/>
        <w:jc w:val="both"/>
        <w:rPr>
          <w:rFonts w:ascii="Times New Roman" w:eastAsia="標楷體" w:hAnsi="Times New Roman" w:cs="Times New Roman"/>
          <w:sz w:val="28"/>
          <w:szCs w:val="28"/>
          <w:lang w:eastAsia="zh-HK"/>
        </w:rPr>
      </w:pPr>
    </w:p>
    <w:p w:rsidR="00C53839" w:rsidRDefault="00862F22" w:rsidP="00C53839">
      <w:pPr>
        <w:pStyle w:val="a3"/>
        <w:adjustRightInd w:val="0"/>
        <w:snapToGrid w:val="0"/>
        <w:spacing w:line="560" w:lineRule="exact"/>
        <w:ind w:leftChars="0" w:left="960"/>
        <w:jc w:val="both"/>
        <w:rPr>
          <w:rFonts w:ascii="Times New Roman" w:eastAsia="標楷體" w:hAnsi="Times New Roman" w:cs="Times New Roman"/>
          <w:sz w:val="28"/>
          <w:szCs w:val="28"/>
          <w:lang w:eastAsia="zh-HK"/>
        </w:rPr>
      </w:pPr>
      <w:r w:rsidRPr="0034351A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3D2DF93" wp14:editId="0BD7E093">
                <wp:simplePos x="0" y="0"/>
                <wp:positionH relativeFrom="margin">
                  <wp:posOffset>12065</wp:posOffset>
                </wp:positionH>
                <wp:positionV relativeFrom="paragraph">
                  <wp:posOffset>139700</wp:posOffset>
                </wp:positionV>
                <wp:extent cx="5400000" cy="703259"/>
                <wp:effectExtent l="0" t="0" r="0" b="0"/>
                <wp:wrapNone/>
                <wp:docPr id="12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00" cy="7032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90E9B" w:rsidRDefault="00590E9B" w:rsidP="00657E95">
                            <w:pPr>
                              <w:pStyle w:val="Web"/>
                              <w:spacing w:before="0" w:beforeAutospacing="0" w:after="0" w:afterAutospacing="0" w:line="440" w:lineRule="exact"/>
                              <w:jc w:val="center"/>
                              <w:rPr>
                                <w:rFonts w:ascii="Times New Roman" w:eastAsia="標楷體" w:hAnsi="標楷體" w:cstheme="min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標楷體" w:hAnsi="標楷體" w:cstheme="minorBidi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圖</w:t>
                            </w:r>
                            <w:r>
                              <w:rPr>
                                <w:rFonts w:ascii="Times New Roman" w:eastAsia="標楷體" w:hAnsi="Times New Roman" w:cstheme="minorBidi"/>
                                <w:b/>
                                <w:bCs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rFonts w:ascii="Times New Roman" w:eastAsia="標楷體" w:hAnsi="Times New Roman" w:cstheme="minorBidi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、</w:t>
                            </w:r>
                            <w:r w:rsidR="00BF6C5A">
                              <w:rPr>
                                <w:rFonts w:ascii="Times New Roman" w:eastAsia="標楷體" w:hAnsi="Times New Roman" w:cstheme="minorBidi"/>
                                <w:b/>
                                <w:bCs/>
                                <w:sz w:val="32"/>
                                <w:szCs w:val="32"/>
                              </w:rPr>
                              <w:t>111</w:t>
                            </w:r>
                            <w:r>
                              <w:rPr>
                                <w:rFonts w:ascii="Times New Roman" w:eastAsia="標楷體" w:hAnsi="Times New Roman" w:cstheme="minorBidi"/>
                                <w:b/>
                                <w:bCs/>
                                <w:sz w:val="32"/>
                                <w:szCs w:val="32"/>
                              </w:rPr>
                              <w:t>年</w:t>
                            </w:r>
                            <w:r w:rsidR="00BF6C5A">
                              <w:rPr>
                                <w:rFonts w:ascii="Times New Roman" w:eastAsia="標楷體" w:hAnsi="Times New Roman" w:cstheme="minorBidi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春節</w:t>
                            </w:r>
                            <w:r w:rsidR="0073662A">
                              <w:rPr>
                                <w:rFonts w:ascii="Times New Roman" w:eastAsia="標楷體" w:hAnsi="Times New Roman" w:cstheme="minorBidi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連假期間</w:t>
                            </w:r>
                            <w:r w:rsidR="00BF6C5A">
                              <w:rPr>
                                <w:rFonts w:ascii="Times New Roman" w:eastAsia="標楷體" w:hAnsi="Times New Roman" w:cstheme="minorBidi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提</w:t>
                            </w:r>
                            <w:r>
                              <w:rPr>
                                <w:rFonts w:ascii="Times New Roman" w:eastAsia="標楷體" w:hAnsi="Times New Roman" w:cstheme="minorBidi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款與轉帳之</w:t>
                            </w:r>
                            <w:r>
                              <w:rPr>
                                <w:rFonts w:ascii="Times New Roman" w:eastAsia="標楷體" w:hAnsi="標楷體" w:cstheme="minorBidi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自、跨行交易情形</w:t>
                            </w:r>
                          </w:p>
                        </w:txbxContent>
                      </wps:txbx>
                      <wps:bodyPr vertOverflow="clip"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D2DF93" id="_x0000_s1033" type="#_x0000_t202" style="position:absolute;left:0;text-align:left;margin-left:.95pt;margin-top:11pt;width:425.2pt;height:55.35pt;z-index:2517063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0zJsAEAABYDAAAOAAAAZHJzL2Uyb0RvYy54bWysUkuOEzEQ3SNxB8t70p1A+LTSGQlGsEEM&#10;0sABHLedttR2mSpPunMCJA4wrDkAB5gDzZyDsjPJINghelFtl8vP772q1dnkB7EzSA5CK+ezWgoT&#10;NHQubFv5+dPbJy+loKRCpwYIppV7Q/Js/fjRaoyNWUAPQ2dQMEigZoyt7FOKTVWR7o1XNINoAh9a&#10;QK8Sb3FbdahGRvdDtajr59UI2EUEbYg4e344lOuCb63R6cJaMkkMrWRuqUQscZNjtV6pZosq9k7f&#10;01D/wMIrF/jRE9S5SkpcofsLyjuNQGDTTIOvwFqnTdHAaub1H2ouexVN0cLmUDzZRP8PVn/YfUTh&#10;Ou7dQoqgPPfo7vrr7c/vd9c3tz++iXm2aIzUcOVl5No0vYaJy4954mRWPln0+c+aBJ+z2fuTwWZK&#10;QnNy+azOnxSaz17UTxfLVxmmergdkdI7A17kRSuRG1h8Vbv3lA6lxxK+l3kd3s+rNG2mImV55LaB&#10;bs+UeT7TBQc7wNhKPbgoxcg9byV9uVJopMA0vIHDiKige+AJ0QkLt4zM5heW94OSu/v7vjB5GOf1&#10;LwAAAP//AwBQSwMEFAAGAAgAAAAhAMcJMY3dAAAACAEAAA8AAABkcnMvZG93bnJldi54bWxMj81O&#10;wzAQhO9IvIO1SFwQdXBFf9I4FUKqhCp6oPAATryNo8brKHbT8PYsJzjOzmj2m2I7+U6MOMQ2kIan&#10;WQYCqQ62pUbD1+fucQUiJkPWdIFQwzdG2Ja3N4XJbbjSB47H1AguoZgbDS6lPpcy1g69ibPQI7F3&#10;CoM3ieXQSDuYK5f7TqosW0hvWuIPzvT46rA+Hy9ew4Prs8P76a3a2UXtzvtoln7ca31/N71sQCSc&#10;0l8YfvEZHUpmqsKFbBQd6zUHNSjFi9hePas5iIrvc7UEWRby/4DyBwAA//8DAFBLAQItABQABgAI&#10;AAAAIQC2gziS/gAAAOEBAAATAAAAAAAAAAAAAAAAAAAAAABbQ29udGVudF9UeXBlc10ueG1sUEsB&#10;Ai0AFAAGAAgAAAAhADj9If/WAAAAlAEAAAsAAAAAAAAAAAAAAAAALwEAAF9yZWxzLy5yZWxzUEsB&#10;Ai0AFAAGAAgAAAAhANF3TMmwAQAAFgMAAA4AAAAAAAAAAAAAAAAALgIAAGRycy9lMm9Eb2MueG1s&#10;UEsBAi0AFAAGAAgAAAAhAMcJMY3dAAAACAEAAA8AAAAAAAAAAAAAAAAACgQAAGRycy9kb3ducmV2&#10;LnhtbFBLBQYAAAAABAAEAPMAAAAUBQAAAAA=&#10;" filled="f" stroked="f">
                <v:textbox>
                  <w:txbxContent>
                    <w:p w:rsidR="00590E9B" w:rsidRDefault="00590E9B" w:rsidP="00657E95">
                      <w:pPr>
                        <w:pStyle w:val="Web"/>
                        <w:spacing w:before="0" w:beforeAutospacing="0" w:after="0" w:afterAutospacing="0" w:line="440" w:lineRule="exact"/>
                        <w:jc w:val="center"/>
                        <w:rPr>
                          <w:rFonts w:ascii="Times New Roman" w:eastAsia="標楷體" w:hAnsi="標楷體" w:cstheme="minorBid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標楷體" w:hAnsi="標楷體" w:cstheme="minorBidi" w:hint="eastAsia"/>
                          <w:b/>
                          <w:bCs/>
                          <w:sz w:val="32"/>
                          <w:szCs w:val="32"/>
                        </w:rPr>
                        <w:t>圖</w:t>
                      </w:r>
                      <w:r>
                        <w:rPr>
                          <w:rFonts w:ascii="Times New Roman" w:eastAsia="標楷體" w:hAnsi="Times New Roman" w:cstheme="minorBidi"/>
                          <w:b/>
                          <w:bCs/>
                          <w:sz w:val="32"/>
                          <w:szCs w:val="32"/>
                        </w:rPr>
                        <w:t>2</w:t>
                      </w:r>
                      <w:r>
                        <w:rPr>
                          <w:rFonts w:ascii="Times New Roman" w:eastAsia="標楷體" w:hAnsi="Times New Roman" w:cstheme="minorBidi" w:hint="eastAsia"/>
                          <w:b/>
                          <w:bCs/>
                          <w:sz w:val="32"/>
                          <w:szCs w:val="32"/>
                        </w:rPr>
                        <w:t>、</w:t>
                      </w:r>
                      <w:r w:rsidR="00BF6C5A">
                        <w:rPr>
                          <w:rFonts w:ascii="Times New Roman" w:eastAsia="標楷體" w:hAnsi="Times New Roman" w:cstheme="minorBidi"/>
                          <w:b/>
                          <w:bCs/>
                          <w:sz w:val="32"/>
                          <w:szCs w:val="32"/>
                        </w:rPr>
                        <w:t>111</w:t>
                      </w:r>
                      <w:r>
                        <w:rPr>
                          <w:rFonts w:ascii="Times New Roman" w:eastAsia="標楷體" w:hAnsi="Times New Roman" w:cstheme="minorBidi"/>
                          <w:b/>
                          <w:bCs/>
                          <w:sz w:val="32"/>
                          <w:szCs w:val="32"/>
                        </w:rPr>
                        <w:t>年</w:t>
                      </w:r>
                      <w:r w:rsidR="00BF6C5A">
                        <w:rPr>
                          <w:rFonts w:ascii="Times New Roman" w:eastAsia="標楷體" w:hAnsi="Times New Roman" w:cstheme="minorBidi" w:hint="eastAsia"/>
                          <w:b/>
                          <w:bCs/>
                          <w:sz w:val="32"/>
                          <w:szCs w:val="32"/>
                        </w:rPr>
                        <w:t>春節</w:t>
                      </w:r>
                      <w:r w:rsidR="0073662A">
                        <w:rPr>
                          <w:rFonts w:ascii="Times New Roman" w:eastAsia="標楷體" w:hAnsi="Times New Roman" w:cstheme="minorBidi" w:hint="eastAsia"/>
                          <w:b/>
                          <w:bCs/>
                          <w:sz w:val="32"/>
                          <w:szCs w:val="32"/>
                        </w:rPr>
                        <w:t>連假期間</w:t>
                      </w:r>
                      <w:r w:rsidR="00BF6C5A">
                        <w:rPr>
                          <w:rFonts w:ascii="Times New Roman" w:eastAsia="標楷體" w:hAnsi="Times New Roman" w:cstheme="minorBidi" w:hint="eastAsia"/>
                          <w:b/>
                          <w:bCs/>
                          <w:sz w:val="32"/>
                          <w:szCs w:val="32"/>
                        </w:rPr>
                        <w:t>提</w:t>
                      </w:r>
                      <w:r>
                        <w:rPr>
                          <w:rFonts w:ascii="Times New Roman" w:eastAsia="標楷體" w:hAnsi="Times New Roman" w:cstheme="minorBidi" w:hint="eastAsia"/>
                          <w:b/>
                          <w:bCs/>
                          <w:sz w:val="32"/>
                          <w:szCs w:val="32"/>
                        </w:rPr>
                        <w:t>款與轉帳之</w:t>
                      </w:r>
                      <w:r>
                        <w:rPr>
                          <w:rFonts w:ascii="Times New Roman" w:eastAsia="標楷體" w:hAnsi="標楷體" w:cstheme="minorBidi" w:hint="eastAsia"/>
                          <w:b/>
                          <w:bCs/>
                          <w:sz w:val="32"/>
                          <w:szCs w:val="32"/>
                        </w:rPr>
                        <w:t>自、跨行交易情形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53839" w:rsidRDefault="00C53839" w:rsidP="00C53839">
      <w:pPr>
        <w:pStyle w:val="a3"/>
        <w:adjustRightInd w:val="0"/>
        <w:snapToGrid w:val="0"/>
        <w:spacing w:line="560" w:lineRule="exact"/>
        <w:ind w:leftChars="0" w:left="960"/>
        <w:jc w:val="both"/>
        <w:rPr>
          <w:rFonts w:ascii="Times New Roman" w:eastAsia="標楷體" w:hAnsi="Times New Roman" w:cs="Times New Roman"/>
          <w:sz w:val="28"/>
          <w:szCs w:val="28"/>
          <w:lang w:eastAsia="zh-HK"/>
        </w:rPr>
      </w:pPr>
    </w:p>
    <w:p w:rsidR="001218B9" w:rsidRDefault="00D065A2" w:rsidP="00C53839">
      <w:pPr>
        <w:pStyle w:val="a3"/>
        <w:adjustRightInd w:val="0"/>
        <w:snapToGrid w:val="0"/>
        <w:spacing w:line="560" w:lineRule="exact"/>
        <w:ind w:leftChars="0" w:left="960"/>
        <w:jc w:val="both"/>
        <w:rPr>
          <w:rFonts w:ascii="Times New Roman" w:eastAsia="標楷體" w:hAnsi="Times New Roman" w:cs="Times New Roman"/>
          <w:sz w:val="28"/>
          <w:szCs w:val="28"/>
          <w:lang w:eastAsia="zh-HK"/>
        </w:rPr>
      </w:pPr>
      <w:r>
        <w:rPr>
          <w:rFonts w:ascii="Times New Roman" w:eastAsia="標楷體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AF13B49" wp14:editId="237C2F65">
                <wp:simplePos x="0" y="0"/>
                <wp:positionH relativeFrom="column">
                  <wp:posOffset>-818102</wp:posOffset>
                </wp:positionH>
                <wp:positionV relativeFrom="paragraph">
                  <wp:posOffset>234950</wp:posOffset>
                </wp:positionV>
                <wp:extent cx="2346649" cy="370840"/>
                <wp:effectExtent l="0" t="0" r="0" b="0"/>
                <wp:wrapNone/>
                <wp:docPr id="27" name="文字方塊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6649" cy="370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90E9B" w:rsidRPr="00232069" w:rsidRDefault="00590E9B" w:rsidP="00232069">
                            <w:pPr>
                              <w:snapToGrid w:val="0"/>
                              <w:jc w:val="center"/>
                              <w:rPr>
                                <w:rFonts w:ascii="Times New Roman" w:eastAsia="標楷體" w:hAnsi="Times New Roman" w:cs="Times New Roman"/>
                                <w:b/>
                                <w:sz w:val="28"/>
                              </w:rPr>
                            </w:pPr>
                            <w:r w:rsidRPr="00232069">
                              <w:rPr>
                                <w:rFonts w:ascii="Times New Roman" w:eastAsia="標楷體" w:hAnsi="Times New Roman" w:cs="Times New Roman" w:hint="eastAsia"/>
                                <w:b/>
                                <w:sz w:val="28"/>
                              </w:rPr>
                              <w:t>提款</w:t>
                            </w:r>
                            <w:r w:rsidR="00D065A2">
                              <w:rPr>
                                <w:rFonts w:ascii="Times New Roman" w:eastAsia="標楷體" w:hAnsi="Times New Roman" w:cs="Times New Roman"/>
                                <w:b/>
                                <w:sz w:val="28"/>
                              </w:rPr>
                              <w:t>+</w:t>
                            </w:r>
                            <w:r w:rsidRPr="00232069">
                              <w:rPr>
                                <w:rFonts w:ascii="Times New Roman" w:eastAsia="標楷體" w:hAnsi="Times New Roman" w:cs="Times New Roman" w:hint="eastAsia"/>
                                <w:b/>
                                <w:sz w:val="28"/>
                              </w:rPr>
                              <w:t>轉帳</w:t>
                            </w:r>
                            <w:r w:rsidR="00D065A2">
                              <w:rPr>
                                <w:rFonts w:ascii="Times New Roman" w:eastAsia="標楷體" w:hAnsi="Times New Roman" w:cs="Times New Roman" w:hint="eastAsia"/>
                                <w:b/>
                                <w:sz w:val="28"/>
                              </w:rPr>
                              <w:t>合計</w:t>
                            </w:r>
                            <w:r w:rsidR="004F56BC">
                              <w:rPr>
                                <w:rFonts w:ascii="Times New Roman" w:eastAsia="標楷體" w:hAnsi="Times New Roman" w:cs="Times New Roman"/>
                                <w:b/>
                                <w:sz w:val="28"/>
                              </w:rPr>
                              <w:t>4</w:t>
                            </w:r>
                            <w:r w:rsidR="00D065A2">
                              <w:rPr>
                                <w:rFonts w:ascii="Times New Roman" w:eastAsia="標楷體" w:hAnsi="Times New Roman" w:cs="Times New Roman"/>
                                <w:b/>
                                <w:sz w:val="28"/>
                              </w:rPr>
                              <w:t>,</w:t>
                            </w:r>
                            <w:r w:rsidR="007F3B66">
                              <w:rPr>
                                <w:rFonts w:ascii="Times New Roman" w:eastAsia="標楷體" w:hAnsi="Times New Roman" w:cs="Times New Roman"/>
                                <w:b/>
                                <w:sz w:val="28"/>
                              </w:rPr>
                              <w:t>053</w:t>
                            </w:r>
                            <w:r w:rsidR="00D065A2">
                              <w:rPr>
                                <w:rFonts w:ascii="Times New Roman" w:eastAsia="標楷體" w:hAnsi="Times New Roman" w:cs="Times New Roman" w:hint="eastAsia"/>
                                <w:b/>
                                <w:sz w:val="28"/>
                              </w:rPr>
                              <w:t>億元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F13B49" id="_x0000_t202" coordsize="21600,21600" o:spt="202" path="m,l,21600r21600,l21600,xe">
                <v:stroke joinstyle="miter"/>
                <v:path gradientshapeok="t" o:connecttype="rect"/>
              </v:shapetype>
              <v:shape id="文字方塊 27" o:spid="_x0000_s1034" type="#_x0000_t202" style="position:absolute;left:0;text-align:left;margin-left:-64.4pt;margin-top:18.5pt;width:184.8pt;height:29.2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9o/SgIAAF4EAAAOAAAAZHJzL2Uyb0RvYy54bWysVEtu2zAQ3RfoHQjua8nfJILlwE3gooCR&#10;BHCKrGmKtARIHJakLbkXKNADpOseoAfogZJzdEhZjpF2VXRDDWeGw3nvDTW9bKqS7ISxBaiU9nsx&#10;JUJxyAq1Semn+8W7c0qsYypjJSiR0r2w9HL29s201okYQA5lJgzBIsomtU5p7pxOosjyXFTM9kAL&#10;hUEJpmIOt2YTZYbVWL0qo0EcT6IaTKYNcGEteq/bIJ2F+lIK7m6ltMKRMqXYmwurCevar9FsypKN&#10;YTov+KEN9g9dVKxQeOmx1DVzjGxN8UepquAGLEjX41BFIGXBRcCAaPrxKzSrnGkRsCA5Vh9psv+v&#10;LL/Z3RlSZCkdnFGiWIUaPT9+ffr5/fnx19OPbwTdyFGtbYKpK43JrnkPDWrd+S06PfRGmsp/ERTB&#10;OLK9PzIsGkc4OgfD0WQyuqCEY2x4Fp+PggTRy2ltrPsgoCLeSKlBBQOxbLe0DjvB1C7FX6ZgUZRl&#10;ULFUpE7pZDiOw4FjBE+UCg96DG2v3nLNugm4xx2ONWR7hGegHRKr+aLAHpbMujtmcCoQEU66u8VF&#10;loB3wcGiJAfz5W9+n49iYZSSGqcspfbzlhlBSflRoYwX/REyQFzYjMZnA9yY08j6NKK21RXgIPfx&#10;TWkeTJ/vys6UBqoHfBBzfyuGmOJ4d0pdZ165dvbxQXExn4ckHETN3FKtNPelPaue4fvmgRl9kMGh&#10;gDfQzSNLXqnR5rZ6zLcOZBGk8jy3rB7oxyEOCh4enH8lp/uQ9fJbmP0GAAD//wMAUEsDBBQABgAI&#10;AAAAIQA0cTEu4gAAAAoBAAAPAAAAZHJzL2Rvd25yZXYueG1sTI9BT8JAEIXvJv6HzZh4gy0VtNRO&#10;CWlCTIwcQC7ctt2hbezu1u4C1V/veNLjm/fy5nvZajSduNDgW2cRZtMIBNnK6dbWCIf3zSQB4YOy&#10;WnXOEsIXeVjltzeZSrW72h1d9qEWXGJ9qhCaEPpUSl81ZJSfup4seyc3GBVYDrXUg7pyuelkHEWP&#10;0qjW8odG9VQ0VH3szwbhtdhs1a6MTfLdFS9vp3X/eTguEO/vxvUziEBj+AvDLz6jQ85MpTtb7UWH&#10;MJnFCbMHhIcnHsWJeB7xoURYLuYg80z+n5D/AAAA//8DAFBLAQItABQABgAIAAAAIQC2gziS/gAA&#10;AOEBAAATAAAAAAAAAAAAAAAAAAAAAABbQ29udGVudF9UeXBlc10ueG1sUEsBAi0AFAAGAAgAAAAh&#10;ADj9If/WAAAAlAEAAAsAAAAAAAAAAAAAAAAALwEAAF9yZWxzLy5yZWxzUEsBAi0AFAAGAAgAAAAh&#10;AAK72j9KAgAAXgQAAA4AAAAAAAAAAAAAAAAALgIAAGRycy9lMm9Eb2MueG1sUEsBAi0AFAAGAAgA&#10;AAAhADRxMS7iAAAACgEAAA8AAAAAAAAAAAAAAAAApAQAAGRycy9kb3ducmV2LnhtbFBLBQYAAAAA&#10;BAAEAPMAAACzBQAAAAA=&#10;" filled="f" stroked="f" strokeweight=".5pt">
                <v:textbox>
                  <w:txbxContent>
                    <w:p w:rsidR="00590E9B" w:rsidRPr="00232069" w:rsidRDefault="00590E9B" w:rsidP="00232069">
                      <w:pPr>
                        <w:snapToGrid w:val="0"/>
                        <w:jc w:val="center"/>
                        <w:rPr>
                          <w:rFonts w:ascii="Times New Roman" w:eastAsia="標楷體" w:hAnsi="Times New Roman" w:cs="Times New Roman"/>
                          <w:b/>
                          <w:sz w:val="28"/>
                        </w:rPr>
                      </w:pPr>
                      <w:r w:rsidRPr="00232069">
                        <w:rPr>
                          <w:rFonts w:ascii="Times New Roman" w:eastAsia="標楷體" w:hAnsi="Times New Roman" w:cs="Times New Roman" w:hint="eastAsia"/>
                          <w:b/>
                          <w:sz w:val="28"/>
                        </w:rPr>
                        <w:t>提款</w:t>
                      </w:r>
                      <w:r w:rsidR="00D065A2">
                        <w:rPr>
                          <w:rFonts w:ascii="Times New Roman" w:eastAsia="標楷體" w:hAnsi="Times New Roman" w:cs="Times New Roman"/>
                          <w:b/>
                          <w:sz w:val="28"/>
                        </w:rPr>
                        <w:t>+</w:t>
                      </w:r>
                      <w:r w:rsidRPr="00232069">
                        <w:rPr>
                          <w:rFonts w:ascii="Times New Roman" w:eastAsia="標楷體" w:hAnsi="Times New Roman" w:cs="Times New Roman" w:hint="eastAsia"/>
                          <w:b/>
                          <w:sz w:val="28"/>
                        </w:rPr>
                        <w:t>轉帳</w:t>
                      </w:r>
                      <w:r w:rsidR="00D065A2">
                        <w:rPr>
                          <w:rFonts w:ascii="Times New Roman" w:eastAsia="標楷體" w:hAnsi="Times New Roman" w:cs="Times New Roman" w:hint="eastAsia"/>
                          <w:b/>
                          <w:sz w:val="28"/>
                        </w:rPr>
                        <w:t>合計</w:t>
                      </w:r>
                      <w:r w:rsidR="004F56BC">
                        <w:rPr>
                          <w:rFonts w:ascii="Times New Roman" w:eastAsia="標楷體" w:hAnsi="Times New Roman" w:cs="Times New Roman"/>
                          <w:b/>
                          <w:sz w:val="28"/>
                        </w:rPr>
                        <w:t>4</w:t>
                      </w:r>
                      <w:r w:rsidR="00D065A2">
                        <w:rPr>
                          <w:rFonts w:ascii="Times New Roman" w:eastAsia="標楷體" w:hAnsi="Times New Roman" w:cs="Times New Roman"/>
                          <w:b/>
                          <w:sz w:val="28"/>
                        </w:rPr>
                        <w:t>,</w:t>
                      </w:r>
                      <w:r w:rsidR="007F3B66">
                        <w:rPr>
                          <w:rFonts w:ascii="Times New Roman" w:eastAsia="標楷體" w:hAnsi="Times New Roman" w:cs="Times New Roman"/>
                          <w:b/>
                          <w:sz w:val="28"/>
                        </w:rPr>
                        <w:t>053</w:t>
                      </w:r>
                      <w:r w:rsidR="00D065A2">
                        <w:rPr>
                          <w:rFonts w:ascii="Times New Roman" w:eastAsia="標楷體" w:hAnsi="Times New Roman" w:cs="Times New Roman" w:hint="eastAsia"/>
                          <w:b/>
                          <w:sz w:val="28"/>
                        </w:rPr>
                        <w:t>億元</w:t>
                      </w:r>
                    </w:p>
                  </w:txbxContent>
                </v:textbox>
              </v:shape>
            </w:pict>
          </mc:Fallback>
        </mc:AlternateContent>
      </w:r>
      <w:r w:rsidR="00B73F98">
        <w:rPr>
          <w:rFonts w:ascii="Times New Roman" w:eastAsia="標楷體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AF23781" wp14:editId="59481399">
                <wp:simplePos x="0" y="0"/>
                <wp:positionH relativeFrom="margin">
                  <wp:posOffset>1737995</wp:posOffset>
                </wp:positionH>
                <wp:positionV relativeFrom="paragraph">
                  <wp:posOffset>236220</wp:posOffset>
                </wp:positionV>
                <wp:extent cx="1852295" cy="370840"/>
                <wp:effectExtent l="0" t="0" r="0" b="0"/>
                <wp:wrapNone/>
                <wp:docPr id="26" name="文字方塊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2295" cy="370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90E9B" w:rsidRPr="00232069" w:rsidRDefault="00590E9B" w:rsidP="00232069">
                            <w:pPr>
                              <w:snapToGrid w:val="0"/>
                              <w:jc w:val="center"/>
                              <w:rPr>
                                <w:rFonts w:ascii="Times New Roman" w:eastAsia="標楷體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b/>
                                <w:sz w:val="28"/>
                              </w:rPr>
                              <w:t>自行</w:t>
                            </w:r>
                            <w:r w:rsidRPr="00232069">
                              <w:rPr>
                                <w:rFonts w:ascii="Times New Roman" w:eastAsia="標楷體" w:hAnsi="Times New Roman" w:cs="Times New Roman" w:hint="eastAsia"/>
                                <w:b/>
                                <w:sz w:val="28"/>
                              </w:rPr>
                              <w:t>/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b/>
                                <w:sz w:val="28"/>
                              </w:rPr>
                              <w:t>跨行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23781" id="文字方塊 26" o:spid="_x0000_s1035" type="#_x0000_t202" style="position:absolute;left:0;text-align:left;margin-left:136.85pt;margin-top:18.6pt;width:145.85pt;height:29.2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F8MSgIAAF4EAAAOAAAAZHJzL2Uyb0RvYy54bWysVEtu2zAQ3RfoHQjua8mO7TiC5cBN4KKA&#10;kQRwiqxpirIEiByWpC25FyjQA6TrHqAH6IGSc3RIWY6RdlV0Qw05H857b6jpZSMrshPGlqBS2u/F&#10;lAjFISvVJqWf7hfvJpRYx1TGKlAipXth6eXs7ZtprRMxgAKqTBiCRZRNap3SwjmdRJHlhZDM9kAL&#10;hc4cjGQOt2YTZYbVWF1W0SCOx1ENJtMGuLAWT69bJ52F+nkuuLvNcyscqVKKvbmwmrCu/RrNpizZ&#10;GKaLkh/aYP/QhWSlwkuPpa6ZY2Rryj9KyZIbsJC7HgcZQZ6XXAQMiKYfv0KzKpgWAQuSY/WRJvv/&#10;yvKb3Z0hZZbSwZgSxSRq9Pz49enn9+fHX08/vhE8Ro5qbRMMXWkMds17aFDr7tzioYfe5Eb6L4Ii&#10;6Ee290eGReMI90mT0WBwMaKEo+/sPJ4MgwTRS7Y21n0QIIk3UmpQwUAs2y2tw04wtAvxlylYlFUV&#10;VKwUqVM6PhvFIeHowYxKYaLH0PbqLdesm4D7vMOxhmyP8Ay0Q2I1X5TYw5JZd8cMTgUiwkl3t7jk&#10;FeBdcLAoKcB8+du5j0ex0EtJjVOWUvt5y4ygpPqoUMaL/hAZIC5shqPzAW7MqWd96lFbeQU4yH18&#10;U5oH08e7qjNzA/IBH8Tc34oupjjenVLXmVeunX18UFzM5yEIB1Ezt1QrzX1pz6pn+L55YEYfZHAo&#10;4A1088iSV2q0sa0e862DvAxSeZ5bVg/04xAHBQ8Pzr+S032IevktzH4DAAD//wMAUEsDBBQABgAI&#10;AAAAIQBoormx4gAAAAkBAAAPAAAAZHJzL2Rvd25yZXYueG1sTI9NT4NAFEX3Jv6HyTNxZwepQEt5&#10;NA1JY2LsorUbdwPzCsT5QGbaor/ecaXLl3ty73nFetKKXWh0vTUIj7MIGJnGyt60CMe37cMCmPPC&#10;SKGsIYQvcrAub28KkUt7NXu6HHzLQolxuUDovB9yzl3TkRZuZgcyITvZUQsfzrHlchTXUK4Vj6Mo&#10;5Vr0Jix0YqCqo+bjcNYIL9V2J/Z1rBffqnp+PW2Gz+N7gnh/N21WwDxN/g+GX/2gDmVwqu3ZSMcU&#10;QpzNs4AizLMYWACSNHkCViMskxR4WfD/H5Q/AAAA//8DAFBLAQItABQABgAIAAAAIQC2gziS/gAA&#10;AOEBAAATAAAAAAAAAAAAAAAAAAAAAABbQ29udGVudF9UeXBlc10ueG1sUEsBAi0AFAAGAAgAAAAh&#10;ADj9If/WAAAAlAEAAAsAAAAAAAAAAAAAAAAALwEAAF9yZWxzLy5yZWxzUEsBAi0AFAAGAAgAAAAh&#10;ALhUXwxKAgAAXgQAAA4AAAAAAAAAAAAAAAAALgIAAGRycy9lMm9Eb2MueG1sUEsBAi0AFAAGAAgA&#10;AAAhAGiiubHiAAAACQEAAA8AAAAAAAAAAAAAAAAApAQAAGRycy9kb3ducmV2LnhtbFBLBQYAAAAA&#10;BAAEAPMAAACzBQAAAAA=&#10;" filled="f" stroked="f" strokeweight=".5pt">
                <v:textbox>
                  <w:txbxContent>
                    <w:p w:rsidR="00590E9B" w:rsidRPr="00232069" w:rsidRDefault="00590E9B" w:rsidP="00232069">
                      <w:pPr>
                        <w:snapToGrid w:val="0"/>
                        <w:jc w:val="center"/>
                        <w:rPr>
                          <w:rFonts w:ascii="Times New Roman" w:eastAsia="標楷體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b/>
                          <w:sz w:val="28"/>
                        </w:rPr>
                        <w:t>自行</w:t>
                      </w:r>
                      <w:r w:rsidRPr="00232069">
                        <w:rPr>
                          <w:rFonts w:ascii="Times New Roman" w:eastAsia="標楷體" w:hAnsi="Times New Roman" w:cs="Times New Roman" w:hint="eastAsia"/>
                          <w:b/>
                          <w:sz w:val="28"/>
                        </w:rPr>
                        <w:t>/</w:t>
                      </w:r>
                      <w:r>
                        <w:rPr>
                          <w:rFonts w:ascii="Times New Roman" w:eastAsia="標楷體" w:hAnsi="Times New Roman" w:cs="Times New Roman" w:hint="eastAsia"/>
                          <w:b/>
                          <w:sz w:val="28"/>
                        </w:rPr>
                        <w:t>跨行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3F98">
        <w:rPr>
          <w:rFonts w:ascii="Times New Roman" w:eastAsia="標楷體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7F69F20" wp14:editId="4B437DF8">
                <wp:simplePos x="0" y="0"/>
                <wp:positionH relativeFrom="column">
                  <wp:posOffset>3952240</wp:posOffset>
                </wp:positionH>
                <wp:positionV relativeFrom="paragraph">
                  <wp:posOffset>236220</wp:posOffset>
                </wp:positionV>
                <wp:extent cx="1852295" cy="370840"/>
                <wp:effectExtent l="0" t="0" r="0" b="0"/>
                <wp:wrapNone/>
                <wp:docPr id="28" name="文字方塊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2295" cy="370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90E9B" w:rsidRPr="00232069" w:rsidRDefault="00590E9B" w:rsidP="00232069">
                            <w:pPr>
                              <w:snapToGrid w:val="0"/>
                              <w:jc w:val="center"/>
                              <w:rPr>
                                <w:rFonts w:ascii="Times New Roman" w:eastAsia="標楷體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b/>
                                <w:sz w:val="28"/>
                              </w:rPr>
                              <w:t>轉帳通路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69F20" id="文字方塊 28" o:spid="_x0000_s1036" type="#_x0000_t202" style="position:absolute;left:0;text-align:left;margin-left:311.2pt;margin-top:18.6pt;width:145.85pt;height:29.2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pb9SQIAAF4EAAAOAAAAZHJzL2Uyb0RvYy54bWysVEtu2zAQ3RfoHQjua8mOnTiC5cBN4KJA&#10;kARwiqxpirQEUByWpC25FyjQA6TrHqAH6IGSc3RI2Y6RdlV0Qw05H857b6jJRVsrshHWVaBz2u+l&#10;lAjNoaj0Kqef7ufvxpQ4z3TBFGiR061w9GL69s2kMZkYQAmqEJZgEe2yxuS09N5kSeJ4KWrmemCE&#10;RqcEWzOPW7tKCssarF6rZJCmp0kDtjAWuHAOT686J53G+lIK7m+ldMITlVPszcfVxnUZ1mQ6YdnK&#10;MlNWfNcG+4cualZpvPRQ6op5Rta2+qNUXXELDqTvcagTkLLiImJANP30FZpFyYyIWJAcZw40uf9X&#10;lt9s7iypipwOUCnNatTo+fHr08/vz4+/nn58I3iMHDXGZRi6MBjs2/fQotb7c4eHAXorbR2+CIqg&#10;H9neHhgWrSc8JI1Hg8H5iBKOvpOzdDyMEiQv2cY6/0FATYKRU4sKRmLZ5tp57ARD9yHhMg3zSqmo&#10;otKkyenpySiNCQcPZiiNiQFD12uwfLtsI+4DviUUW4RnoRsSZ/i8wh6umfN3zOJUICKcdH+Li1SA&#10;d8HOoqQE++Vv5yEexUIvJQ1OWU7d5zWzghL1UaOM5/0hMkB83AxHZwPc2GPP8tij1/Ul4CD38U0Z&#10;Hs0Q79XelBbqB3wQs3ArupjmeHdO/d689N3s44PiYjaLQTiIhvlrvTA8lA6sBobv2wdmzU4GjwLe&#10;wH4eWfZKjS6202O29iCrKFXguWN1Rz8OcVRw9+DCKznex6iX38L0NwAAAP//AwBQSwMEFAAGAAgA&#10;AAAhAEwMt3zhAAAACQEAAA8AAABkcnMvZG93bnJldi54bWxMj8FOwzAMhu9IvENkJG4sbdjKKE2n&#10;qdKEhNhhYxdubpO1FYlTmmwrPD3hBDdb/vT7+4vVZA0769H3jiSkswSYpsapnloJh7fN3RKYD0gK&#10;jSMt4Ut7WJXXVwXmyl1op8/70LIYQj5HCV0IQ865bzpt0c/coCnejm60GOI6tlyNeInh1nCRJBm3&#10;2FP80OGgq043H/uTlfBSbba4q4Vdfpvq+fW4Hj4P7wspb2+m9ROwoKfwB8OvflSHMjrV7kTKMyMh&#10;E2IeUQn3DwJYBB7TeQqsjsMiA14W/H+D8gcAAP//AwBQSwECLQAUAAYACAAAACEAtoM4kv4AAADh&#10;AQAAEwAAAAAAAAAAAAAAAAAAAAAAW0NvbnRlbnRfVHlwZXNdLnhtbFBLAQItABQABgAIAAAAIQA4&#10;/SH/1gAAAJQBAAALAAAAAAAAAAAAAAAAAC8BAABfcmVscy8ucmVsc1BLAQItABQABgAIAAAAIQCC&#10;dpb9SQIAAF4EAAAOAAAAAAAAAAAAAAAAAC4CAABkcnMvZTJvRG9jLnhtbFBLAQItABQABgAIAAAA&#10;IQBMDLd84QAAAAkBAAAPAAAAAAAAAAAAAAAAAKMEAABkcnMvZG93bnJldi54bWxQSwUGAAAAAAQA&#10;BADzAAAAsQUAAAAA&#10;" filled="f" stroked="f" strokeweight=".5pt">
                <v:textbox>
                  <w:txbxContent>
                    <w:p w:rsidR="00590E9B" w:rsidRPr="00232069" w:rsidRDefault="00590E9B" w:rsidP="00232069">
                      <w:pPr>
                        <w:snapToGrid w:val="0"/>
                        <w:jc w:val="center"/>
                        <w:rPr>
                          <w:rFonts w:ascii="Times New Roman" w:eastAsia="標楷體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b/>
                          <w:sz w:val="28"/>
                        </w:rPr>
                        <w:t>轉帳通路</w:t>
                      </w:r>
                    </w:p>
                  </w:txbxContent>
                </v:textbox>
              </v:shape>
            </w:pict>
          </mc:Fallback>
        </mc:AlternateContent>
      </w:r>
    </w:p>
    <w:p w:rsidR="001218B9" w:rsidRPr="00DE5089" w:rsidRDefault="006C42BA" w:rsidP="00F10059">
      <w:pPr>
        <w:tabs>
          <w:tab w:val="center" w:pos="4156"/>
        </w:tabs>
        <w:adjustRightInd w:val="0"/>
        <w:snapToGrid w:val="0"/>
        <w:spacing w:line="560" w:lineRule="exact"/>
        <w:jc w:val="both"/>
        <w:rPr>
          <w:rFonts w:ascii="Times New Roman" w:eastAsia="標楷體" w:hAnsi="Times New Roman" w:cs="Times New Roman"/>
          <w:sz w:val="28"/>
          <w:szCs w:val="28"/>
          <w:lang w:eastAsia="zh-HK"/>
        </w:rPr>
      </w:pPr>
      <w:r>
        <w:rPr>
          <w:rFonts w:ascii="Times New Roman" w:eastAsia="標楷體" w:hAnsi="Times New Roman" w:cs="Times New Roman"/>
          <w:noProof/>
          <w:sz w:val="28"/>
          <w:szCs w:val="28"/>
        </w:rPr>
        <w:drawing>
          <wp:anchor distT="0" distB="0" distL="114300" distR="114300" simplePos="0" relativeHeight="251743232" behindDoc="1" locked="0" layoutInCell="1" allowOverlap="1" wp14:anchorId="5FB02710" wp14:editId="03D77B24">
            <wp:simplePos x="0" y="0"/>
            <wp:positionH relativeFrom="margin">
              <wp:posOffset>-826770</wp:posOffset>
            </wp:positionH>
            <wp:positionV relativeFrom="paragraph">
              <wp:posOffset>259606</wp:posOffset>
            </wp:positionV>
            <wp:extent cx="2231390" cy="2129790"/>
            <wp:effectExtent l="0" t="0" r="0" b="0"/>
            <wp:wrapNone/>
            <wp:docPr id="195" name="圖表 19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4829">
        <w:rPr>
          <w:rFonts w:ascii="Times New Roman" w:eastAsia="標楷體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B5952BE" wp14:editId="7CC80C9A">
                <wp:simplePos x="0" y="0"/>
                <wp:positionH relativeFrom="column">
                  <wp:posOffset>834857</wp:posOffset>
                </wp:positionH>
                <wp:positionV relativeFrom="paragraph">
                  <wp:posOffset>245034</wp:posOffset>
                </wp:positionV>
                <wp:extent cx="4149090" cy="2556510"/>
                <wp:effectExtent l="0" t="0" r="0" b="91440"/>
                <wp:wrapNone/>
                <wp:docPr id="23" name="弧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485382">
                          <a:off x="0" y="0"/>
                          <a:ext cx="4149090" cy="2556510"/>
                        </a:xfrm>
                        <a:prstGeom prst="arc">
                          <a:avLst>
                            <a:gd name="adj1" fmla="val 13100369"/>
                            <a:gd name="adj2" fmla="val 20700118"/>
                          </a:avLst>
                        </a:prstGeom>
                        <a:ln w="5715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headEnd type="triangle"/>
                          <a:tailEnd type="non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D98C7" id="弧形 23" o:spid="_x0000_s1026" style="position:absolute;margin-left:65.75pt;margin-top:19.3pt;width:326.7pt;height:201.3pt;rotation:11452833fd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49090,2556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sbk8QIAADgGAAAOAAAAZHJzL2Uyb0RvYy54bWysVNluEzEUfUfiHyy/01myNIk6qaKWIqTS&#10;VrSoz67HToy8YTtbP4cXfgI+p//BtWcySUvFA2IeRtd3OXe/J6cbJdGKOS+MrnBxlGPENDW10PMK&#10;f7m7eDfCyAeiayKNZhXeMo9Pp2/fnKzthJVmYWTNHAIQ7SdrW+FFCHaSZZ4umCL+yFimQciNUyTA&#10;082z2pE1oCuZlXk+zNbG1dYZyrwH7nkjxNOEzzmj4ZpzzwKSFYbYQvq79H+I/2x6QiZzR+xC0DYM&#10;8g9RKCI0OO2gzkkgaOnEH1BKUGe84eGIGpUZzgVlKQfIpshfZHO7IJalXKA43nZl8v8Pll6tbhwS&#10;dYXLHkaaKOjR088fT7++I2BAddbWT0Dp1t649uWBjKluuFPIGShpkfdHg96oTBWAnNAmFXjbFZht&#10;AqLA7Bf9cT6GPlCQlYPBcFCkFmQNWkS1zocPzCgUiQoTRxMqWV36kApct1GS+muBEVcS+rUiEhW9&#10;Is97w3Hb0gO18lCtzI/zvChGUQ3ctrhA7RxHJ1KjdYUHx8UgT969kaK+EFJGYZpNdiYdArcQIaVM&#10;hyLpyaX6ZOqGP8zha4IBNkxhw+7v2OCyQ0qhPHOyYKR+r2sUthY6Epwgei5ZAxeIkHuZhr1qk5Ea&#10;gGLDmhYlKmwla1L6zDg0GrrQa3KKK/YyjbJDAu1oxiHpzrAtxt8MW/1oytL6dcbNdHQpHxZv57Wz&#10;SJ6NDp2xEtq418IOm6INmTf6uwo0eccSPJh6CzOeJhVGz1t6IWC2LokPN8TB9AATLli4hh+XBhpv&#10;WgqjhXGPr/GjPiwhSDFaw/WosP+2JI5hJD9qWM9x0e/Hc5Me/cFxCQ93KHk4lOilOjMwSjDPEF0i&#10;o36QO5I7o+7h0M2iVxARTcF3hWlwu8dZaK4anErKZrOkBifGknCpby2N4LGqccrvNvfE2XbBAuzm&#10;ldldmnYhmt3Y60ZLbWbLYLgIUbiva/uA8wTUs/t3+E5a+4M//Q0AAP//AwBQSwMEFAAGAAgAAAAh&#10;AH9c5rniAAAACgEAAA8AAABkcnMvZG93bnJldi54bWxMj0FPg0AQhe8m/ofNmHhp7ALFSpGlaU20&#10;By8WjYm3BUYgsrOE3Rb8944nPb7Ml/e+ybaz6cUZR9dZUhAuAxBIla07ahS8vT7eJCCc11Tr3hIq&#10;+EYH2/zyItNpbSc64rnwjeAScqlW0Ho/pFK6qkWj3dIOSHz7tKPRnuPYyHrUE5ebXkZBsJZGd8QL&#10;rR7wocXqqzgZBTt8mj6O++KwGRZR+bLvzPNh8a7U9dW8uwfhcfZ/MPzqszrk7FTaE9VO9JxX4S2j&#10;ClbJGgQDd0m8AVEqiOMwApln8v8L+Q8AAAD//wMAUEsBAi0AFAAGAAgAAAAhALaDOJL+AAAA4QEA&#10;ABMAAAAAAAAAAAAAAAAAAAAAAFtDb250ZW50X1R5cGVzXS54bWxQSwECLQAUAAYACAAAACEAOP0h&#10;/9YAAACUAQAACwAAAAAAAAAAAAAAAAAvAQAAX3JlbHMvLnJlbHNQSwECLQAUAAYACAAAACEAzwLG&#10;5PECAAA4BgAADgAAAAAAAAAAAAAAAAAuAgAAZHJzL2Uyb0RvYy54bWxQSwECLQAUAAYACAAAACEA&#10;f1zmueIAAAAKAQAADwAAAAAAAAAAAAAAAABLBQAAZHJzL2Rvd25yZXYueG1sUEsFBgAAAAAEAAQA&#10;8wAAAFoGAAAAAA==&#10;" path="m799558,269904nsc1235319,60719,1788485,-32744,2336465,10229v725579,56900,1348910,345026,1640565,758327l2074545,1278255,799558,269904xem799558,269904nfc1235319,60719,1788485,-32744,2336465,10229v725579,56900,1348910,345026,1640565,758327e" filled="f" strokecolor="#9cc2e5 [1940]" strokeweight="4.5pt">
                <v:stroke startarrow="block" joinstyle="miter"/>
                <v:path arrowok="t" o:connecttype="custom" o:connectlocs="799558,269904;2336465,10229;3977030,768556" o:connectangles="0,0,0"/>
              </v:shape>
            </w:pict>
          </mc:Fallback>
        </mc:AlternateContent>
      </w:r>
      <w:r w:rsidR="00A550B2">
        <w:rPr>
          <w:rFonts w:ascii="Times New Roman" w:eastAsia="標楷體" w:hAnsi="Times New Roman" w:cs="Times New Roman"/>
          <w:noProof/>
          <w:sz w:val="28"/>
          <w:szCs w:val="28"/>
        </w:rPr>
        <w:drawing>
          <wp:anchor distT="0" distB="0" distL="114300" distR="114300" simplePos="0" relativeHeight="251714560" behindDoc="1" locked="0" layoutInCell="1" allowOverlap="1" wp14:anchorId="6B24B105" wp14:editId="79A80DD7">
            <wp:simplePos x="0" y="0"/>
            <wp:positionH relativeFrom="margin">
              <wp:align>center</wp:align>
            </wp:positionH>
            <wp:positionV relativeFrom="paragraph">
              <wp:posOffset>175203</wp:posOffset>
            </wp:positionV>
            <wp:extent cx="2231409" cy="2130062"/>
            <wp:effectExtent l="0" t="0" r="0" b="0"/>
            <wp:wrapNone/>
            <wp:docPr id="13" name="圖表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0059">
        <w:rPr>
          <w:rFonts w:ascii="Times New Roman" w:eastAsia="標楷體" w:hAnsi="Times New Roman" w:cs="Times New Roman"/>
          <w:sz w:val="28"/>
          <w:szCs w:val="28"/>
          <w:lang w:eastAsia="zh-HK"/>
        </w:rPr>
        <w:tab/>
      </w:r>
    </w:p>
    <w:p w:rsidR="000B0D0D" w:rsidRDefault="00844044" w:rsidP="004A5F84">
      <w:pPr>
        <w:pStyle w:val="a3"/>
        <w:adjustRightInd w:val="0"/>
        <w:snapToGrid w:val="0"/>
        <w:spacing w:line="560" w:lineRule="exact"/>
        <w:ind w:leftChars="0" w:left="960"/>
        <w:jc w:val="both"/>
        <w:rPr>
          <w:rFonts w:ascii="Times New Roman" w:eastAsia="標楷體" w:hAnsi="Times New Roman" w:cs="Times New Roman"/>
          <w:b/>
          <w:color w:val="000000"/>
          <w:sz w:val="28"/>
          <w:szCs w:val="32"/>
        </w:rPr>
      </w:pPr>
      <w:r>
        <w:rPr>
          <w:rFonts w:ascii="Times New Roman" w:eastAsia="標楷體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954405</wp:posOffset>
                </wp:positionH>
                <wp:positionV relativeFrom="paragraph">
                  <wp:posOffset>95728</wp:posOffset>
                </wp:positionV>
                <wp:extent cx="893928" cy="771099"/>
                <wp:effectExtent l="0" t="114300" r="0" b="0"/>
                <wp:wrapNone/>
                <wp:docPr id="21" name="弧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137249">
                          <a:off x="0" y="0"/>
                          <a:ext cx="893928" cy="771099"/>
                        </a:xfrm>
                        <a:prstGeom prst="arc">
                          <a:avLst/>
                        </a:prstGeom>
                        <a:ln w="57150">
                          <a:solidFill>
                            <a:srgbClr val="FFCCCC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60376" id="弧形 21" o:spid="_x0000_s1026" style="position:absolute;margin-left:75.15pt;margin-top:7.55pt;width:70.4pt;height:60.7pt;rotation:-2689981fd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93928,7710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IfcqQIAAIkFAAAOAAAAZHJzL2Uyb0RvYy54bWysVN1u0zAUvkfiHSzfszRZR9dq6VR1FCFN&#10;28SGdu06dmvJsc2x27Q8Dje8BDzO3oNjJ83GmEBC5CKyfb7z952fs/NdrclWgFfWlDQ/GlAiDLeV&#10;MquSfrpbvDmlxAdmKqatESXdC0/Pp69fnTVuIgq7troSQNCI8ZPGlXQdgptkmedrUTN/ZJ0wKJQW&#10;ahbwCqusAtag9VpnxWDwNmssVA4sF97j60UrpNNkX0rBw7WUXgSiS4qxhfSH9F/GfzY9Y5MVMLdW&#10;vAuD/UMUNVMGnfamLlhgZAPqN1O14mC9leGI2zqzUiouUg6YTT54ls3tmjmRckFyvOtp8v/PLL/a&#10;3gBRVUmLnBLDaqzRw/dvDz++EnxAdhrnJwi6dTfQ3TweY6o7CTUBi5Tm4/x4VAzHiQHMiewSwfue&#10;YLELhOPj6fh4XGBHcBSNRvlgPI4ustZWtOnAh/fC1iQeSsqAJ5tse+lDizwgIlob0pT0ZJSfDBLM&#10;W62qhdI6Cj2slnMNZMuw9IvFHL/O2S+wwJR+ZyoS9g5TD6CYWWnRIbXB6CIDbc7pFPZatM4/ConM&#10;YVrHrffYs6J3yTgXJhS9JURHNYnh9Ypd2H9S7PBRVaR+7pWLv3vtNZJna0KvXCtj4SUDYZfKjjWR&#10;Lf7AQJt3pGBpqz02TSo9zpR3fKGwXJfMhxsGOD74iCshXONPaoslst2JkrWFLy+9Rzx2NUopaXAc&#10;S+o/bxgISvQHg/0+zofDOL/pMjwZFXiBp5LlU4nZ1HOLZceWxujSMeKDPhwl2PoeN8csekURMxx9&#10;l5QHOFzmoV0TuHu4mM0SDGfWsXBpbh2PxiOrsR/vdvcMXNezAZv9yh5Gl02e9W6LjZrGzjbBSpUa&#10;+5HXjm+c9zQZ3W6KC+XpPaEeN+j0JwAAAP//AwBQSwMEFAAGAAgAAAAhAB30lPncAAAACgEAAA8A&#10;AABkcnMvZG93bnJldi54bWxMj81OwzAQhO9IvIO1SNyonZRUNMSp+FEfgICgRydekkC8DrHbpm/P&#10;9gS3md3R7LfFZnaDOOAUek8akoUCgdR421Or4e11e3MHIkRD1gyeUMMJA2zKy4vC5NYf6QUPVWwF&#10;l1DIjYYuxjGXMjQdOhMWfkTi3aefnIlsp1bayRy53A0yVWolnemJL3RmxKcOm+9q77gle1et/0rj&#10;8+NtTafdtvpRH73W11fzwz2IiHP8C8MZn9GhZKba78kGMbDP1JKjZ5GA4EC6TljUPFiuMpBlIf+/&#10;UP4CAAD//wMAUEsBAi0AFAAGAAgAAAAhALaDOJL+AAAA4QEAABMAAAAAAAAAAAAAAAAAAAAAAFtD&#10;b250ZW50X1R5cGVzXS54bWxQSwECLQAUAAYACAAAACEAOP0h/9YAAACUAQAACwAAAAAAAAAAAAAA&#10;AAAvAQAAX3JlbHMvLnJlbHNQSwECLQAUAAYACAAAACEA3UCH3KkCAACJBQAADgAAAAAAAAAAAAAA&#10;AAAuAgAAZHJzL2Uyb0RvYy54bWxQSwECLQAUAAYACAAAACEAHfSU+dwAAAAKAQAADwAAAAAAAAAA&#10;AAAAAAADBQAAZHJzL2Rvd25yZXYueG1sUEsFBgAAAAAEAAQA8wAAAAwGAAAAAA==&#10;" path="m446964,nsc693815,,893928,172617,893928,385550r-446964,l446964,xem446964,nfc693815,,893928,172617,893928,385550e" filled="f" strokecolor="#fcc" strokeweight="4.5pt">
                <v:stroke endarrow="block" joinstyle="miter"/>
                <v:path arrowok="t" o:connecttype="custom" o:connectlocs="446964,0;893928,385550" o:connectangles="0,0"/>
              </v:shape>
            </w:pict>
          </mc:Fallback>
        </mc:AlternateContent>
      </w:r>
      <w:r w:rsidR="00F44829">
        <w:rPr>
          <w:rFonts w:ascii="Times New Roman" w:eastAsia="標楷體" w:hAnsi="Times New Roman" w:cs="Times New Roman"/>
          <w:noProof/>
          <w:sz w:val="28"/>
          <w:szCs w:val="28"/>
        </w:rPr>
        <w:drawing>
          <wp:anchor distT="0" distB="0" distL="114300" distR="114300" simplePos="0" relativeHeight="251716608" behindDoc="1" locked="0" layoutInCell="1" allowOverlap="1" wp14:anchorId="19619B0E" wp14:editId="50862407">
            <wp:simplePos x="0" y="0"/>
            <wp:positionH relativeFrom="margin">
              <wp:posOffset>1523365</wp:posOffset>
            </wp:positionH>
            <wp:positionV relativeFrom="paragraph">
              <wp:posOffset>83185</wp:posOffset>
            </wp:positionV>
            <wp:extent cx="2231390" cy="2129790"/>
            <wp:effectExtent l="0" t="0" r="0" b="0"/>
            <wp:wrapNone/>
            <wp:docPr id="14" name="圖表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4829">
        <w:rPr>
          <w:rFonts w:ascii="Times New Roman" w:eastAsia="標楷體" w:hAnsi="Times New Roman" w:cs="Times New Roman"/>
          <w:noProof/>
          <w:sz w:val="28"/>
          <w:szCs w:val="28"/>
        </w:rPr>
        <w:drawing>
          <wp:anchor distT="0" distB="0" distL="114300" distR="114300" simplePos="0" relativeHeight="251718656" behindDoc="1" locked="0" layoutInCell="1" allowOverlap="1" wp14:anchorId="1CDB08D3" wp14:editId="19EE54CE">
            <wp:simplePos x="0" y="0"/>
            <wp:positionH relativeFrom="margin">
              <wp:posOffset>3451225</wp:posOffset>
            </wp:positionH>
            <wp:positionV relativeFrom="paragraph">
              <wp:posOffset>82981</wp:posOffset>
            </wp:positionV>
            <wp:extent cx="2784143" cy="2129790"/>
            <wp:effectExtent l="0" t="0" r="0" b="0"/>
            <wp:wrapNone/>
            <wp:docPr id="15" name="圖表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0D0D" w:rsidRDefault="000B0D0D" w:rsidP="004A5F84">
      <w:pPr>
        <w:pStyle w:val="a3"/>
        <w:adjustRightInd w:val="0"/>
        <w:snapToGrid w:val="0"/>
        <w:spacing w:line="560" w:lineRule="exact"/>
        <w:ind w:leftChars="0" w:left="960"/>
        <w:jc w:val="both"/>
        <w:rPr>
          <w:rFonts w:ascii="Times New Roman" w:eastAsia="標楷體" w:hAnsi="Times New Roman" w:cs="Times New Roman"/>
          <w:b/>
          <w:color w:val="000000"/>
          <w:sz w:val="28"/>
          <w:szCs w:val="32"/>
        </w:rPr>
      </w:pPr>
    </w:p>
    <w:p w:rsidR="000B0D0D" w:rsidRDefault="00F44829" w:rsidP="00C2535E">
      <w:pPr>
        <w:pStyle w:val="a3"/>
        <w:tabs>
          <w:tab w:val="left" w:pos="3300"/>
        </w:tabs>
        <w:adjustRightInd w:val="0"/>
        <w:snapToGrid w:val="0"/>
        <w:spacing w:line="560" w:lineRule="exact"/>
        <w:ind w:leftChars="0" w:left="960"/>
        <w:jc w:val="both"/>
        <w:rPr>
          <w:rFonts w:ascii="Times New Roman" w:eastAsia="標楷體" w:hAnsi="Times New Roman" w:cs="Times New Roman"/>
          <w:b/>
          <w:color w:val="000000"/>
          <w:sz w:val="28"/>
          <w:szCs w:val="32"/>
        </w:rPr>
      </w:pPr>
      <w:r>
        <w:rPr>
          <w:rFonts w:ascii="Times New Roman" w:eastAsia="標楷體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FEE0FA5" wp14:editId="7ADB0BCC">
                <wp:simplePos x="0" y="0"/>
                <wp:positionH relativeFrom="column">
                  <wp:posOffset>1088390</wp:posOffset>
                </wp:positionH>
                <wp:positionV relativeFrom="paragraph">
                  <wp:posOffset>361950</wp:posOffset>
                </wp:positionV>
                <wp:extent cx="893445" cy="770890"/>
                <wp:effectExtent l="0" t="0" r="0" b="105410"/>
                <wp:wrapNone/>
                <wp:docPr id="22" name="弧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493086">
                          <a:off x="0" y="0"/>
                          <a:ext cx="893445" cy="770890"/>
                        </a:xfrm>
                        <a:prstGeom prst="arc">
                          <a:avLst/>
                        </a:prstGeom>
                        <a:ln w="5715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headEnd type="triangle"/>
                          <a:tailEnd type="non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CAC86" id="弧形 22" o:spid="_x0000_s1026" style="position:absolute;margin-left:85.7pt;margin-top:28.5pt;width:70.35pt;height:60.7pt;rotation:9276715fd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93445,770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oV6yQIAAN4FAAAOAAAAZHJzL2Uyb0RvYy54bWysVNtu1DAQfUfiHyy/0yTbbPeiZqtVSxFS&#10;aSta1GfXsTeWfMP2bnb5HF74Cfic/gdjJ5uWUoGEyINjz+WM53hmjk+2SqINc14YXeHiIMeIaWpq&#10;oVcV/nR7/maKkQ9E10QazSq8Yx6fLF6/Om7tnI1MY2TNHAIQ7eetrXATgp1nmacNU8QfGMs0KLlx&#10;igQ4ulVWO9ICupLZKM+Psta42jpDmfcgPeuUeJHwOWc0XHHuWUCywnC3kFaX1vu4ZotjMl85YhtB&#10;+2uQf7iFIkJD0AHqjASC1k78BqUEdcYbHg6oUZnhXFCWcoBsivxZNjcNsSzlAuR4O9Dk/x8svdxc&#10;OyTqCo9GGGmi4I0evn97+PEVgQDYaa2fg9GNvXb9ycM2prrlTiFngNJpOTvMp0eJAEgJbRO/u4Ff&#10;tg2IgnA6OyzLMUYUVJNJPp0l/rMOKkJa58M7ZhSKmwoTRxMm2Vz4ANHBcm8RraVGbYXHk2KcJzNv&#10;pKjPhZRRmSqInUqHNgTenlDKdCiSnVyrD6bu5Ec5fF0VgBhqpROXezGEHJDSBX4J0jBSv9U1CjsL&#10;vAUniF5J1sEFIuSjTkP1RzngSQ2/SGtHZNqFnWRdSh8Zh+cAsg67nGIjPE8jPUxCAuvoxiHpwbEn&#10;40+OvX10ZalJBufR36MOHimy0WFwVkIb9xJA2BZ98ryz3zPQ5R0puDf1Diox1RM0qrf0XEARXBAf&#10;romDngQhzJlwBQuXBh7e9DuMGuO+vCSP9tAqoMWohR6vsP+8Jo5hJN9raKJZUZZxKKRDOZ6M4OCe&#10;au6favRanRoopSLdLm2jfZD7LXdG3cE4WsaooCKaQuwK0+D2h9PQzR4YaJQtl8kMBoEl4ULfWBrB&#10;I6uxym+3d8TZvhMCtNCl2c8DMn/WEZ1t9NRmuQ6Gi9Quj7z2fMMQSSXYD7w4pZ6ek9XjWF78BAAA&#10;//8DAFBLAwQUAAYACAAAACEA4UJQ194AAAAKAQAADwAAAGRycy9kb3ducmV2LnhtbEyPwU7DMBBE&#10;70j8g7VI3KjjtNAqxKlQJaRyJHCgNyfeJlHjdYjdNuXr2Z7gOJrRzJt8PblenHAMnScNapaAQKq9&#10;7ajR8Pnx+rACEaIha3pPqOGCAdbF7U1uMuvP9I6nMjaCSyhkRkMb45BJGeoWnQkzPyCxt/ejM5Hl&#10;2Eg7mjOXu16mSfIknemIF1oz4KbF+lAenYaf7bzpq+qyKQ+pfPuytf9Wu63W93fTyzOIiFP8C8MV&#10;n9GhYKbKH8kG0bNeqgVHNTwu+RMH5ipVIKqrs1qALHL5/0LxCwAA//8DAFBLAQItABQABgAIAAAA&#10;IQC2gziS/gAAAOEBAAATAAAAAAAAAAAAAAAAAAAAAABbQ29udGVudF9UeXBlc10ueG1sUEsBAi0A&#10;FAAGAAgAAAAhADj9If/WAAAAlAEAAAsAAAAAAAAAAAAAAAAALwEAAF9yZWxzLy5yZWxzUEsBAi0A&#10;FAAGAAgAAAAhABm+hXrJAgAA3gUAAA4AAAAAAAAAAAAAAAAALgIAAGRycy9lMm9Eb2MueG1sUEsB&#10;Ai0AFAAGAAgAAAAhAOFCUNfeAAAACgEAAA8AAAAAAAAAAAAAAAAAIwUAAGRycy9kb3ducmV2Lnht&#10;bFBLBQYAAAAABAAEAPMAAAAuBgAAAAA=&#10;" path="m446722,nsc693440,,893445,172570,893445,385445r-446722,c446723,256963,446722,128482,446722,xem446722,nfc693440,,893445,172570,893445,385445e" filled="f" strokecolor="#9cc2e5 [1940]" strokeweight="4.5pt">
                <v:stroke startarrow="block" joinstyle="miter"/>
                <v:path arrowok="t" o:connecttype="custom" o:connectlocs="446722,0;893445,385445" o:connectangles="0,0"/>
              </v:shape>
            </w:pict>
          </mc:Fallback>
        </mc:AlternateContent>
      </w:r>
      <w:r w:rsidR="00C2535E">
        <w:rPr>
          <w:rFonts w:ascii="Times New Roman" w:eastAsia="標楷體" w:hAnsi="Times New Roman" w:cs="Times New Roman"/>
          <w:b/>
          <w:color w:val="000000"/>
          <w:sz w:val="28"/>
          <w:szCs w:val="32"/>
        </w:rPr>
        <w:tab/>
      </w:r>
    </w:p>
    <w:p w:rsidR="000B0D0D" w:rsidRDefault="000B0D0D" w:rsidP="004A5F84">
      <w:pPr>
        <w:pStyle w:val="a3"/>
        <w:adjustRightInd w:val="0"/>
        <w:snapToGrid w:val="0"/>
        <w:spacing w:line="560" w:lineRule="exact"/>
        <w:ind w:leftChars="0" w:left="960"/>
        <w:jc w:val="both"/>
        <w:rPr>
          <w:rFonts w:ascii="Times New Roman" w:eastAsia="標楷體" w:hAnsi="Times New Roman" w:cs="Times New Roman"/>
          <w:b/>
          <w:color w:val="000000"/>
          <w:sz w:val="28"/>
          <w:szCs w:val="32"/>
        </w:rPr>
      </w:pPr>
    </w:p>
    <w:p w:rsidR="000B0D0D" w:rsidRDefault="000B0D0D" w:rsidP="004A5F84">
      <w:pPr>
        <w:pStyle w:val="a3"/>
        <w:adjustRightInd w:val="0"/>
        <w:snapToGrid w:val="0"/>
        <w:spacing w:line="560" w:lineRule="exact"/>
        <w:ind w:leftChars="0" w:left="960"/>
        <w:jc w:val="both"/>
        <w:rPr>
          <w:rFonts w:ascii="Times New Roman" w:eastAsia="標楷體" w:hAnsi="Times New Roman" w:cs="Times New Roman"/>
          <w:b/>
          <w:color w:val="000000"/>
          <w:sz w:val="28"/>
          <w:szCs w:val="32"/>
        </w:rPr>
      </w:pPr>
    </w:p>
    <w:p w:rsidR="000B0D0D" w:rsidRDefault="000B0D0D" w:rsidP="004A5F84">
      <w:pPr>
        <w:pStyle w:val="a3"/>
        <w:adjustRightInd w:val="0"/>
        <w:snapToGrid w:val="0"/>
        <w:spacing w:line="560" w:lineRule="exact"/>
        <w:ind w:leftChars="0" w:left="960"/>
        <w:jc w:val="both"/>
        <w:rPr>
          <w:rFonts w:ascii="Times New Roman" w:eastAsia="標楷體" w:hAnsi="Times New Roman" w:cs="Times New Roman"/>
          <w:b/>
          <w:color w:val="000000"/>
          <w:sz w:val="28"/>
          <w:szCs w:val="32"/>
        </w:rPr>
      </w:pPr>
    </w:p>
    <w:p w:rsidR="000B0D0D" w:rsidRDefault="000B0D0D" w:rsidP="004A5F84">
      <w:pPr>
        <w:pStyle w:val="a3"/>
        <w:adjustRightInd w:val="0"/>
        <w:snapToGrid w:val="0"/>
        <w:spacing w:line="560" w:lineRule="exact"/>
        <w:ind w:leftChars="0" w:left="960"/>
        <w:jc w:val="both"/>
        <w:rPr>
          <w:rFonts w:ascii="Times New Roman" w:eastAsia="標楷體" w:hAnsi="Times New Roman" w:cs="Times New Roman"/>
          <w:b/>
          <w:color w:val="000000"/>
          <w:sz w:val="28"/>
          <w:szCs w:val="32"/>
        </w:rPr>
      </w:pPr>
    </w:p>
    <w:sectPr w:rsidR="000B0D0D" w:rsidSect="004A5F84">
      <w:headerReference w:type="default" r:id="rId13"/>
      <w:pgSz w:w="11906" w:h="16838"/>
      <w:pgMar w:top="1077" w:right="1797" w:bottom="102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E9B" w:rsidRDefault="00590E9B" w:rsidP="00F52DAE">
      <w:r>
        <w:separator/>
      </w:r>
    </w:p>
  </w:endnote>
  <w:endnote w:type="continuationSeparator" w:id="0">
    <w:p w:rsidR="00590E9B" w:rsidRDefault="00590E9B" w:rsidP="00F52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Arial Unicode MS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E9B" w:rsidRDefault="00590E9B" w:rsidP="00F52DAE">
      <w:r>
        <w:separator/>
      </w:r>
    </w:p>
  </w:footnote>
  <w:footnote w:type="continuationSeparator" w:id="0">
    <w:p w:rsidR="00590E9B" w:rsidRDefault="00590E9B" w:rsidP="00F52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E9B" w:rsidRPr="00F52DAE" w:rsidRDefault="00590E9B" w:rsidP="00F52DAE">
    <w:pPr>
      <w:pStyle w:val="a6"/>
      <w:jc w:val="center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DD2050"/>
    <w:multiLevelType w:val="hybridMultilevel"/>
    <w:tmpl w:val="EB18A604"/>
    <w:lvl w:ilvl="0" w:tplc="E53CCC4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62B807E4"/>
    <w:multiLevelType w:val="hybridMultilevel"/>
    <w:tmpl w:val="EB18A604"/>
    <w:lvl w:ilvl="0" w:tplc="E53CCC4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72D77FCF"/>
    <w:multiLevelType w:val="hybridMultilevel"/>
    <w:tmpl w:val="EB18A604"/>
    <w:lvl w:ilvl="0" w:tplc="E53CCC4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A83"/>
    <w:rsid w:val="00011BA8"/>
    <w:rsid w:val="000167D2"/>
    <w:rsid w:val="000316B3"/>
    <w:rsid w:val="00033513"/>
    <w:rsid w:val="00063694"/>
    <w:rsid w:val="00081672"/>
    <w:rsid w:val="000A77FE"/>
    <w:rsid w:val="000B0D0D"/>
    <w:rsid w:val="000C1AC1"/>
    <w:rsid w:val="000D08A0"/>
    <w:rsid w:val="000E4C53"/>
    <w:rsid w:val="000F2B7E"/>
    <w:rsid w:val="00111E0D"/>
    <w:rsid w:val="001218B9"/>
    <w:rsid w:val="00122873"/>
    <w:rsid w:val="001315B8"/>
    <w:rsid w:val="00131B76"/>
    <w:rsid w:val="00136A83"/>
    <w:rsid w:val="00175214"/>
    <w:rsid w:val="001D3E69"/>
    <w:rsid w:val="00232069"/>
    <w:rsid w:val="00232829"/>
    <w:rsid w:val="00260781"/>
    <w:rsid w:val="00272C54"/>
    <w:rsid w:val="00274721"/>
    <w:rsid w:val="0027648A"/>
    <w:rsid w:val="002E119C"/>
    <w:rsid w:val="002F0E02"/>
    <w:rsid w:val="002F237F"/>
    <w:rsid w:val="0030785C"/>
    <w:rsid w:val="0032396C"/>
    <w:rsid w:val="00325E74"/>
    <w:rsid w:val="003343A3"/>
    <w:rsid w:val="0034351A"/>
    <w:rsid w:val="003573FC"/>
    <w:rsid w:val="00381799"/>
    <w:rsid w:val="00390BE6"/>
    <w:rsid w:val="003D2A7C"/>
    <w:rsid w:val="003E2C1E"/>
    <w:rsid w:val="003F352B"/>
    <w:rsid w:val="004314B6"/>
    <w:rsid w:val="0045328B"/>
    <w:rsid w:val="00455260"/>
    <w:rsid w:val="004556FE"/>
    <w:rsid w:val="00455BEA"/>
    <w:rsid w:val="004A5F84"/>
    <w:rsid w:val="004F56BC"/>
    <w:rsid w:val="00503A74"/>
    <w:rsid w:val="005109EA"/>
    <w:rsid w:val="00511E37"/>
    <w:rsid w:val="00512DD5"/>
    <w:rsid w:val="00521707"/>
    <w:rsid w:val="00526633"/>
    <w:rsid w:val="00542840"/>
    <w:rsid w:val="00542D75"/>
    <w:rsid w:val="00590E9B"/>
    <w:rsid w:val="005B7D6C"/>
    <w:rsid w:val="006405FF"/>
    <w:rsid w:val="00657E95"/>
    <w:rsid w:val="0067653B"/>
    <w:rsid w:val="006952AF"/>
    <w:rsid w:val="006B14A7"/>
    <w:rsid w:val="006B5550"/>
    <w:rsid w:val="006C42BA"/>
    <w:rsid w:val="006E7328"/>
    <w:rsid w:val="006F0E1D"/>
    <w:rsid w:val="006F58A7"/>
    <w:rsid w:val="0073662A"/>
    <w:rsid w:val="007560F5"/>
    <w:rsid w:val="007C4210"/>
    <w:rsid w:val="007F3B66"/>
    <w:rsid w:val="00801169"/>
    <w:rsid w:val="008101BB"/>
    <w:rsid w:val="008343C4"/>
    <w:rsid w:val="0083611C"/>
    <w:rsid w:val="00844044"/>
    <w:rsid w:val="00853012"/>
    <w:rsid w:val="00862F22"/>
    <w:rsid w:val="0088076B"/>
    <w:rsid w:val="00881C00"/>
    <w:rsid w:val="008A318E"/>
    <w:rsid w:val="008D34FA"/>
    <w:rsid w:val="008D6C96"/>
    <w:rsid w:val="00907DCF"/>
    <w:rsid w:val="009161B7"/>
    <w:rsid w:val="009644B1"/>
    <w:rsid w:val="00970F69"/>
    <w:rsid w:val="0097255A"/>
    <w:rsid w:val="009833FD"/>
    <w:rsid w:val="009E6A3E"/>
    <w:rsid w:val="009F3139"/>
    <w:rsid w:val="00A550B2"/>
    <w:rsid w:val="00A61BB6"/>
    <w:rsid w:val="00AB1D98"/>
    <w:rsid w:val="00AB32DD"/>
    <w:rsid w:val="00AD503C"/>
    <w:rsid w:val="00B02716"/>
    <w:rsid w:val="00B26190"/>
    <w:rsid w:val="00B56684"/>
    <w:rsid w:val="00B73F98"/>
    <w:rsid w:val="00BF6C5A"/>
    <w:rsid w:val="00C07EE2"/>
    <w:rsid w:val="00C2535E"/>
    <w:rsid w:val="00C34831"/>
    <w:rsid w:val="00C53839"/>
    <w:rsid w:val="00C6010E"/>
    <w:rsid w:val="00C77A3B"/>
    <w:rsid w:val="00C93EF6"/>
    <w:rsid w:val="00CA5C48"/>
    <w:rsid w:val="00CB4337"/>
    <w:rsid w:val="00CB581D"/>
    <w:rsid w:val="00CD619C"/>
    <w:rsid w:val="00CF2F07"/>
    <w:rsid w:val="00D065A2"/>
    <w:rsid w:val="00D5264C"/>
    <w:rsid w:val="00D6694B"/>
    <w:rsid w:val="00D72C6D"/>
    <w:rsid w:val="00D91713"/>
    <w:rsid w:val="00D93875"/>
    <w:rsid w:val="00DA79E3"/>
    <w:rsid w:val="00DB2EC8"/>
    <w:rsid w:val="00DC54E5"/>
    <w:rsid w:val="00DE5089"/>
    <w:rsid w:val="00DF0502"/>
    <w:rsid w:val="00E05A5C"/>
    <w:rsid w:val="00E06596"/>
    <w:rsid w:val="00E25144"/>
    <w:rsid w:val="00E263A0"/>
    <w:rsid w:val="00E35289"/>
    <w:rsid w:val="00E425C0"/>
    <w:rsid w:val="00E644C6"/>
    <w:rsid w:val="00E70EA4"/>
    <w:rsid w:val="00E81770"/>
    <w:rsid w:val="00EA07B6"/>
    <w:rsid w:val="00EA350C"/>
    <w:rsid w:val="00EB5599"/>
    <w:rsid w:val="00EC7D04"/>
    <w:rsid w:val="00F10059"/>
    <w:rsid w:val="00F41B64"/>
    <w:rsid w:val="00F44829"/>
    <w:rsid w:val="00F52DAE"/>
    <w:rsid w:val="00FB59D3"/>
    <w:rsid w:val="00FE6442"/>
    <w:rsid w:val="00FF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5:chartTrackingRefBased/>
  <w15:docId w15:val="{31871C8F-A1B5-4FF6-9661-18CC79CAD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6A83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3343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3343A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52D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52DA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52D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52DAE"/>
    <w:rPr>
      <w:sz w:val="20"/>
      <w:szCs w:val="20"/>
    </w:rPr>
  </w:style>
  <w:style w:type="paragraph" w:styleId="Web">
    <w:name w:val="Normal (Web)"/>
    <w:basedOn w:val="a"/>
    <w:uiPriority w:val="99"/>
    <w:unhideWhenUsed/>
    <w:rsid w:val="00C5383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2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fsa2\pss$\06%20&#25903;&#28165;&#31185;&#27331;&#27311;(&#21547;&#24310;&#26178;&#32113;&#35336;)\6-4%20&#36786;&#26310;&#26149;&#31680;&#20540;&#29677;\111&#24180;&#26149;&#31680;\5(111&#24180;)%20&#26149;&#31680;&#24460;&#26032;&#32862;&#31295;\&#38468;&#20214;3_&#26149;&#31680;&#26032;&#32862;&#31295;&#22294;&#34920;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__.xlsx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__1.xlsx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chartUserShapes" Target="../drawings/drawing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__2.xlsx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chartUserShapes" Target="../drawings/drawing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__3.xlsx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chartUserShapes" Target="../drawings/drawing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0997904212189923E-2"/>
          <c:y val="0.1222246404146244"/>
          <c:w val="0.86647525200199382"/>
          <c:h val="0.73559834929092227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'111年春節圖表'!$C$3</c:f>
              <c:strCache>
                <c:ptCount val="1"/>
                <c:pt idx="0">
                  <c:v>跨行提款金額</c:v>
                </c:pt>
              </c:strCache>
            </c:strRef>
          </c:tx>
          <c:spPr>
            <a:solidFill>
              <a:schemeClr val="accent5">
                <a:lumMod val="40000"/>
                <a:lumOff val="6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6"/>
              <c:layout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47B9-45AA-97F8-DFB910E3D481}"/>
                </c:ext>
              </c:extLst>
            </c:dLbl>
            <c:numFmt formatCode="#,##0_);[Red]\(#,##0\)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zh-TW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6350" cap="flat" cmpd="sng" algn="ctr">
                      <a:solidFill>
                        <a:schemeClr val="tx1"/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extLst>
                <c:ext xmlns:c15="http://schemas.microsoft.com/office/drawing/2012/chart" uri="{02D57815-91ED-43cb-92C2-25804820EDAC}">
                  <c15:fullRef>
                    <c15:sqref>'111年春節圖表'!$A$3:$A$11</c15:sqref>
                  </c15:fullRef>
                </c:ext>
              </c:extLst>
              <c:f>'111年春節圖表'!$A$5:$A$11</c:f>
              <c:strCache>
                <c:ptCount val="7"/>
                <c:pt idx="0">
                  <c:v>105年
(9天)</c:v>
                </c:pt>
                <c:pt idx="1">
                  <c:v>106年
(6天)</c:v>
                </c:pt>
                <c:pt idx="2">
                  <c:v>107年
(6天)</c:v>
                </c:pt>
                <c:pt idx="3">
                  <c:v>108年
(9天)</c:v>
                </c:pt>
                <c:pt idx="4">
                  <c:v>109年
(7天)</c:v>
                </c:pt>
                <c:pt idx="5">
                  <c:v>110年
(7天)</c:v>
                </c:pt>
                <c:pt idx="6">
                  <c:v>111年
(9天)</c:v>
                </c:pt>
              </c:strCache>
            </c:strRef>
          </c:cat>
          <c:val>
            <c:numRef>
              <c:extLst>
                <c:ext xmlns:c15="http://schemas.microsoft.com/office/drawing/2012/chart" uri="{02D57815-91ED-43cb-92C2-25804820EDAC}">
                  <c15:fullRef>
                    <c15:sqref>'111年春節圖表'!$C$3:$C$11</c15:sqref>
                  </c15:fullRef>
                </c:ext>
              </c:extLst>
              <c:f>'111年春節圖表'!$C$5:$C$11</c:f>
              <c:numCache>
                <c:formatCode>0.0_);[Red]\(0.0\)</c:formatCode>
                <c:ptCount val="7"/>
                <c:pt idx="0">
                  <c:v>547.1</c:v>
                </c:pt>
                <c:pt idx="1">
                  <c:v>346.9</c:v>
                </c:pt>
                <c:pt idx="2">
                  <c:v>354.6</c:v>
                </c:pt>
                <c:pt idx="3">
                  <c:v>680.4</c:v>
                </c:pt>
                <c:pt idx="4">
                  <c:v>497.20000000000005</c:v>
                </c:pt>
                <c:pt idx="5">
                  <c:v>544</c:v>
                </c:pt>
                <c:pt idx="6">
                  <c:v>692.24870752000004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F98-4478-868C-9053ACF7199F}"/>
            </c:ext>
          </c:extLst>
        </c:ser>
        <c:ser>
          <c:idx val="1"/>
          <c:order val="1"/>
          <c:tx>
            <c:strRef>
              <c:f>'111年春節圖表'!$D$3</c:f>
              <c:strCache>
                <c:ptCount val="1"/>
                <c:pt idx="0">
                  <c:v>跨行轉帳金額</c:v>
                </c:pt>
              </c:strCache>
            </c:strRef>
          </c:tx>
          <c:spPr>
            <a:pattFill prst="ltUpDiag">
              <a:fgClr>
                <a:schemeClr val="accent5">
                  <a:lumMod val="40000"/>
                  <a:lumOff val="60000"/>
                </a:schemeClr>
              </a:fgClr>
              <a:bgClr>
                <a:schemeClr val="bg1"/>
              </a:bgClr>
            </a:pattFill>
            <a:ln>
              <a:noFill/>
            </a:ln>
            <a:effectLst/>
          </c:spPr>
          <c:invertIfNegative val="0"/>
          <c:dLbls>
            <c:dLbl>
              <c:idx val="6"/>
              <c:layout>
                <c:manualLayout>
                  <c:x val="0"/>
                  <c:y val="1.1344299489506384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tx1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3E1047A4-DCF4-4C88-8B00-69309D596013}" type="VALUE">
                      <a:rPr lang="en-US" altLang="zh-TW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 b="1"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[值]</a:t>
                    </a:fld>
                    <a:endParaRPr lang="zh-TW" altLang="en-US"/>
                  </a:p>
                </c:rich>
              </c:tx>
              <c:numFmt formatCode="#,##0_);[Red]\(#,##0\)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tx1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zh-TW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47B9-45AA-97F8-DFB910E3D48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zh-TW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6350" cap="flat" cmpd="sng" algn="ctr">
                      <a:solidFill>
                        <a:schemeClr val="tx1"/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extLst>
                <c:ext xmlns:c15="http://schemas.microsoft.com/office/drawing/2012/chart" uri="{02D57815-91ED-43cb-92C2-25804820EDAC}">
                  <c15:fullRef>
                    <c15:sqref>'111年春節圖表'!$A$3:$A$11</c15:sqref>
                  </c15:fullRef>
                </c:ext>
              </c:extLst>
              <c:f>'111年春節圖表'!$A$5:$A$11</c:f>
              <c:strCache>
                <c:ptCount val="7"/>
                <c:pt idx="0">
                  <c:v>105年
(9天)</c:v>
                </c:pt>
                <c:pt idx="1">
                  <c:v>106年
(6天)</c:v>
                </c:pt>
                <c:pt idx="2">
                  <c:v>107年
(6天)</c:v>
                </c:pt>
                <c:pt idx="3">
                  <c:v>108年
(9天)</c:v>
                </c:pt>
                <c:pt idx="4">
                  <c:v>109年
(7天)</c:v>
                </c:pt>
                <c:pt idx="5">
                  <c:v>110年
(7天)</c:v>
                </c:pt>
                <c:pt idx="6">
                  <c:v>111年
(9天)</c:v>
                </c:pt>
              </c:strCache>
            </c:strRef>
          </c:cat>
          <c:val>
            <c:numRef>
              <c:extLst>
                <c:ext xmlns:c15="http://schemas.microsoft.com/office/drawing/2012/chart" uri="{02D57815-91ED-43cb-92C2-25804820EDAC}">
                  <c15:fullRef>
                    <c15:sqref>'111年春節圖表'!$D$3:$D$11</c15:sqref>
                  </c15:fullRef>
                </c:ext>
              </c:extLst>
              <c:f>'111年春節圖表'!$D$5:$D$11</c:f>
              <c:numCache>
                <c:formatCode>0.0_);[Red]\(0.0\)</c:formatCode>
                <c:ptCount val="7"/>
                <c:pt idx="0">
                  <c:v>325.8</c:v>
                </c:pt>
                <c:pt idx="1">
                  <c:v>251.2</c:v>
                </c:pt>
                <c:pt idx="2">
                  <c:v>260.89999999999998</c:v>
                </c:pt>
                <c:pt idx="3">
                  <c:v>658</c:v>
                </c:pt>
                <c:pt idx="4">
                  <c:v>515</c:v>
                </c:pt>
                <c:pt idx="5">
                  <c:v>741.09999999999991</c:v>
                </c:pt>
                <c:pt idx="6">
                  <c:v>1430.74348891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F98-4478-868C-9053ACF7199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91106752"/>
        <c:axId val="291107312"/>
      </c:barChart>
      <c:lineChart>
        <c:grouping val="standard"/>
        <c:varyColors val="0"/>
        <c:ser>
          <c:idx val="2"/>
          <c:order val="2"/>
          <c:tx>
            <c:strRef>
              <c:f>'111年春節圖表'!$E$3</c:f>
              <c:strCache>
                <c:ptCount val="1"/>
                <c:pt idx="0">
                  <c:v>總金額</c:v>
                </c:pt>
              </c:strCache>
            </c:strRef>
          </c:tx>
          <c:spPr>
            <a:ln w="19050" cap="rnd" cmpd="sng" algn="ctr">
              <a:noFill/>
              <a:prstDash val="solid"/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4.0624331836647425E-2"/>
                  <c:y val="-4.178483645301569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B1AF-4271-B0BC-EC7B9D6BD2C3}"/>
                </c:ext>
              </c:extLst>
            </c:dLbl>
            <c:dLbl>
              <c:idx val="2"/>
              <c:layout>
                <c:manualLayout>
                  <c:x val="-4.0624331836647425E-2"/>
                  <c:y val="-4.93477027793535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B1AF-4271-B0BC-EC7B9D6BD2C3}"/>
                </c:ext>
              </c:extLst>
            </c:dLbl>
            <c:dLbl>
              <c:idx val="3"/>
              <c:layout>
                <c:manualLayout>
                  <c:x val="-5.1849476159931657E-2"/>
                  <c:y val="-4.55662696161846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B1AF-4271-B0BC-EC7B9D6BD2C3}"/>
                </c:ext>
              </c:extLst>
            </c:dLbl>
            <c:dLbl>
              <c:idx val="4"/>
              <c:layout>
                <c:manualLayout>
                  <c:x val="-4.9711353431686978E-2"/>
                  <c:y val="-4.17848364530157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B1AF-4271-B0BC-EC7B9D6BD2C3}"/>
                </c:ext>
              </c:extLst>
            </c:dLbl>
            <c:dLbl>
              <c:idx val="5"/>
              <c:layout>
                <c:manualLayout>
                  <c:x val="-4.4900577293136623E-2"/>
                  <c:y val="-4.17848364530157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B-0F98-4478-868C-9053ACF7199F}"/>
                </c:ext>
              </c:extLst>
            </c:dLbl>
            <c:dLbl>
              <c:idx val="6"/>
              <c:layout>
                <c:manualLayout>
                  <c:x val="-4.9711353431686978E-2"/>
                  <c:y val="-3.80034032898469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B1AF-4271-B0BC-EC7B9D6BD2C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accent5"/>
                    </a:solidFill>
                    <a:latin typeface="Times New Roman" panose="02020603050405020304" pitchFamily="18" charset="0"/>
                    <a:ea typeface="標楷體" panose="03000509000000000000" pitchFamily="65" charset="-120"/>
                    <a:cs typeface="Times New Roman" panose="02020603050405020304" pitchFamily="18" charset="0"/>
                  </a:defRPr>
                </a:pPr>
                <a:endParaRPr lang="zh-TW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6350" cap="flat" cmpd="sng" algn="ctr">
                      <a:solidFill>
                        <a:schemeClr val="tx1"/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extLst>
                <c:ext xmlns:c15="http://schemas.microsoft.com/office/drawing/2012/chart" uri="{02D57815-91ED-43cb-92C2-25804820EDAC}">
                  <c15:fullRef>
                    <c15:sqref>'111年春節圖表'!$A$3:$A$11</c15:sqref>
                  </c15:fullRef>
                </c:ext>
              </c:extLst>
              <c:f>'111年春節圖表'!$A$5:$A$11</c:f>
              <c:strCache>
                <c:ptCount val="7"/>
                <c:pt idx="0">
                  <c:v>105年
(9天)</c:v>
                </c:pt>
                <c:pt idx="1">
                  <c:v>106年
(6天)</c:v>
                </c:pt>
                <c:pt idx="2">
                  <c:v>107年
(6天)</c:v>
                </c:pt>
                <c:pt idx="3">
                  <c:v>108年
(9天)</c:v>
                </c:pt>
                <c:pt idx="4">
                  <c:v>109年
(7天)</c:v>
                </c:pt>
                <c:pt idx="5">
                  <c:v>110年
(7天)</c:v>
                </c:pt>
                <c:pt idx="6">
                  <c:v>111年
(9天)</c:v>
                </c:pt>
              </c:strCache>
            </c:strRef>
          </c:cat>
          <c:val>
            <c:numRef>
              <c:extLst>
                <c:ext xmlns:c15="http://schemas.microsoft.com/office/drawing/2012/chart" uri="{02D57815-91ED-43cb-92C2-25804820EDAC}">
                  <c15:fullRef>
                    <c15:sqref>'111年春節圖表'!$E$3:$E$11</c15:sqref>
                  </c15:fullRef>
                </c:ext>
              </c:extLst>
              <c:f>'111年春節圖表'!$E$5:$E$11</c:f>
              <c:numCache>
                <c:formatCode>#,##0_);[Red]\(#,##0\)</c:formatCode>
                <c:ptCount val="7"/>
                <c:pt idx="0">
                  <c:v>872.90000000000009</c:v>
                </c:pt>
                <c:pt idx="1">
                  <c:v>598.09999999999991</c:v>
                </c:pt>
                <c:pt idx="2">
                  <c:v>615.5</c:v>
                </c:pt>
                <c:pt idx="3">
                  <c:v>1338.4</c:v>
                </c:pt>
                <c:pt idx="4">
                  <c:v>1012.2</c:v>
                </c:pt>
                <c:pt idx="5">
                  <c:v>1285.0999999999999</c:v>
                </c:pt>
                <c:pt idx="6">
                  <c:v>2122.9921964300001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0F98-4478-868C-9053ACF7199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91106752"/>
        <c:axId val="291107312"/>
      </c:lineChart>
      <c:lineChart>
        <c:grouping val="standard"/>
        <c:varyColors val="0"/>
        <c:ser>
          <c:idx val="4"/>
          <c:order val="4"/>
          <c:tx>
            <c:strRef>
              <c:f>'111年春節圖表'!$B$3</c:f>
              <c:strCache>
                <c:ptCount val="1"/>
                <c:pt idx="0">
                  <c:v>春節前1日跨行清算資金餘額</c:v>
                </c:pt>
              </c:strCache>
            </c:strRef>
          </c:tx>
          <c:spPr>
            <a:ln w="28575" cap="rnd" cmpd="sng" algn="ctr">
              <a:solidFill>
                <a:srgbClr val="C00000"/>
              </a:solidFill>
              <a:prstDash val="solid"/>
              <a:round/>
            </a:ln>
            <a:effectLst/>
          </c:spPr>
          <c:marker>
            <c:symbol val="circle"/>
            <c:size val="8"/>
            <c:spPr>
              <a:solidFill>
                <a:srgbClr val="C00000"/>
              </a:solidFill>
              <a:ln w="9525" cap="flat" cmpd="sng" algn="ctr">
                <a:solidFill>
                  <a:srgbClr val="C00000"/>
                </a:solidFill>
                <a:prstDash val="solid"/>
                <a:round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rgbClr val="C00000"/>
                    </a:solidFill>
                    <a:latin typeface="Times New Roman" panose="02020603050405020304" pitchFamily="18" charset="0"/>
                    <a:ea typeface="標楷體" panose="03000509000000000000" pitchFamily="65" charset="-120"/>
                    <a:cs typeface="+mn-cs"/>
                  </a:defRPr>
                </a:pPr>
                <a:endParaRPr lang="zh-TW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6350" cap="flat" cmpd="sng" algn="ctr">
                      <a:solidFill>
                        <a:schemeClr val="tx1"/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extLst>
                <c:ext xmlns:c15="http://schemas.microsoft.com/office/drawing/2012/chart" uri="{02D57815-91ED-43cb-92C2-25804820EDAC}">
                  <c15:fullRef>
                    <c15:sqref>'111年春節圖表'!$A$3:$A$11</c15:sqref>
                  </c15:fullRef>
                </c:ext>
              </c:extLst>
              <c:f>'111年春節圖表'!$A$5:$A$11</c:f>
              <c:strCache>
                <c:ptCount val="7"/>
                <c:pt idx="0">
                  <c:v>105年
(9天)</c:v>
                </c:pt>
                <c:pt idx="1">
                  <c:v>106年
(6天)</c:v>
                </c:pt>
                <c:pt idx="2">
                  <c:v>107年
(6天)</c:v>
                </c:pt>
                <c:pt idx="3">
                  <c:v>108年
(9天)</c:v>
                </c:pt>
                <c:pt idx="4">
                  <c:v>109年
(7天)</c:v>
                </c:pt>
                <c:pt idx="5">
                  <c:v>110年
(7天)</c:v>
                </c:pt>
                <c:pt idx="6">
                  <c:v>111年
(9天)</c:v>
                </c:pt>
              </c:strCache>
            </c:strRef>
          </c:cat>
          <c:val>
            <c:numRef>
              <c:extLst>
                <c:ext xmlns:c15="http://schemas.microsoft.com/office/drawing/2012/chart" uri="{02D57815-91ED-43cb-92C2-25804820EDAC}">
                  <c15:fullRef>
                    <c15:sqref>'111年春節圖表'!$B$3:$B$11</c15:sqref>
                  </c15:fullRef>
                </c:ext>
              </c:extLst>
              <c:f>'111年春節圖表'!$B$5:$B$11</c:f>
              <c:numCache>
                <c:formatCode>#,##0_);[Red]\(#,##0\)</c:formatCode>
                <c:ptCount val="7"/>
                <c:pt idx="0">
                  <c:v>1541.7</c:v>
                </c:pt>
                <c:pt idx="1">
                  <c:v>1574.1</c:v>
                </c:pt>
                <c:pt idx="2">
                  <c:v>1481.6</c:v>
                </c:pt>
                <c:pt idx="3">
                  <c:v>2084.3000000000002</c:v>
                </c:pt>
                <c:pt idx="4">
                  <c:v>2276.6</c:v>
                </c:pt>
                <c:pt idx="5">
                  <c:v>3121.0365133419</c:v>
                </c:pt>
                <c:pt idx="6">
                  <c:v>4014.2309216919002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0F98-4478-868C-9053ACF7199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25677448"/>
        <c:axId val="525681712"/>
        <c:extLst>
          <c:ext xmlns:c15="http://schemas.microsoft.com/office/drawing/2012/chart" uri="{02D57815-91ED-43cb-92C2-25804820EDAC}">
            <c15:filteredLineSeries>
              <c15:ser>
                <c:idx val="3"/>
                <c:order val="3"/>
                <c:tx>
                  <c:strRef>
                    <c:extLst>
                      <c:ext uri="{02D57815-91ED-43cb-92C2-25804820EDAC}">
                        <c15:formulaRef>
                          <c15:sqref>'111年春節圖表'!$F$2</c15:sqref>
                        </c15:formulaRef>
                      </c:ext>
                    </c:extLst>
                    <c:strCache>
                      <c:ptCount val="1"/>
                      <c:pt idx="0">
                        <c:v>總金額占比</c:v>
                      </c:pt>
                    </c:strCache>
                  </c:strRef>
                </c:tx>
                <c:spPr>
                  <a:ln w="28575" cap="rnd" cmpd="sng" algn="ctr">
                    <a:solidFill>
                      <a:srgbClr val="C00000"/>
                    </a:solidFill>
                    <a:prstDash val="solid"/>
                    <a:round/>
                  </a:ln>
                  <a:effectLst/>
                </c:spPr>
                <c:marker>
                  <c:symbol val="circle"/>
                  <c:size val="8"/>
                  <c:spPr>
                    <a:solidFill>
                      <a:srgbClr val="C00000"/>
                    </a:solidFill>
                    <a:ln w="9525" cap="flat" cmpd="sng" algn="ctr">
                      <a:solidFill>
                        <a:srgbClr val="C00000"/>
                      </a:solidFill>
                      <a:prstDash val="solid"/>
                      <a:round/>
                    </a:ln>
                    <a:effectLst/>
                  </c:spPr>
                </c:marker>
                <c:dLbls>
                  <c:dLbl>
                    <c:idx val="2"/>
                    <c:layout>
                      <c:manualLayout>
                        <c:x val="-5.2360338074623869E-2"/>
                        <c:y val="4.3293748747692255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>
                      <c:ext uri="{CE6537A1-D6FC-4f65-9D91-7224C49458BB}"/>
                      <c:ext xmlns:c16="http://schemas.microsoft.com/office/drawing/2014/chart" uri="{C3380CC4-5D6E-409C-BE32-E72D297353CC}">
                        <c16:uniqueId val="{00000006-0F98-4478-868C-9053ACF7199F}"/>
                      </c:ext>
                    </c:extLst>
                  </c:dLbl>
                  <c:dLbl>
                    <c:idx val="3"/>
                    <c:layout>
                      <c:manualLayout>
                        <c:x val="-5.2360338074623869E-2"/>
                        <c:y val="4.7074862175438235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>
                      <c:ext uri="{CE6537A1-D6FC-4f65-9D91-7224C49458BB}"/>
                      <c:ext xmlns:c16="http://schemas.microsoft.com/office/drawing/2014/chart" uri="{C3380CC4-5D6E-409C-BE32-E72D297353CC}">
                        <c16:uniqueId val="{00000007-0F98-4478-868C-9053ACF7199F}"/>
                      </c:ext>
                    </c:extLst>
                  </c:dLbl>
                  <c:dLbl>
                    <c:idx val="4"/>
                    <c:layout>
                      <c:manualLayout>
                        <c:x val="-4.5815295815295976E-2"/>
                        <c:y val="4.7074862175438305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>
                      <c:ext uri="{CE6537A1-D6FC-4f65-9D91-7224C49458BB}"/>
                      <c:ext xmlns:c16="http://schemas.microsoft.com/office/drawing/2014/chart" uri="{C3380CC4-5D6E-409C-BE32-E72D297353CC}">
                        <c16:uniqueId val="{00000008-0F98-4478-868C-9053ACF7199F}"/>
                      </c:ext>
                    </c:extLst>
                  </c:dLbl>
                  <c:dLbl>
                    <c:idx val="5"/>
                    <c:layout>
                      <c:manualLayout>
                        <c:x val="-5.0178657321514462E-2"/>
                        <c:y val="5.0855975603184354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>
                      <c:ext uri="{CE6537A1-D6FC-4f65-9D91-7224C49458BB}"/>
                      <c:ext xmlns:c16="http://schemas.microsoft.com/office/drawing/2014/chart" uri="{C3380CC4-5D6E-409C-BE32-E72D297353CC}">
                        <c16:uniqueId val="{00000009-0F98-4478-868C-9053ACF7199F}"/>
                      </c:ext>
                    </c:extLst>
                  </c:dLbl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1400" b="1" i="0" u="none" strike="noStrike" kern="1200" baseline="0">
                          <a:solidFill>
                            <a:srgbClr val="C00000"/>
                          </a:solidFill>
                          <a:latin typeface="Times New Roman" panose="02020603050405020304" pitchFamily="18" charset="0"/>
                          <a:ea typeface="+mn-ea"/>
                          <a:cs typeface="Times New Roman" panose="02020603050405020304" pitchFamily="18" charset="0"/>
                        </a:defRPr>
                      </a:pPr>
                      <a:endParaRPr lang="zh-TW"/>
                    </a:p>
                  </c:txPr>
                  <c:dLblPos val="t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6350" cap="flat" cmpd="sng" algn="ctr">
                            <a:solidFill>
                              <a:schemeClr val="tx1"/>
                            </a:solidFill>
                            <a:prstDash val="solid"/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ullRef>
                          <c15:sqref>'111年春節圖表'!$A$3:$A$11</c15:sqref>
                        </c15:fullRef>
                        <c15:formulaRef>
                          <c15:sqref>'111年春節圖表'!$A$5:$A$11</c15:sqref>
                        </c15:formulaRef>
                      </c:ext>
                    </c:extLst>
                    <c:strCache>
                      <c:ptCount val="7"/>
                      <c:pt idx="0">
                        <c:v>105年
(9天)</c:v>
                      </c:pt>
                      <c:pt idx="1">
                        <c:v>106年
(6天)</c:v>
                      </c:pt>
                      <c:pt idx="2">
                        <c:v>107年
(6天)</c:v>
                      </c:pt>
                      <c:pt idx="3">
                        <c:v>108年
(9天)</c:v>
                      </c:pt>
                      <c:pt idx="4">
                        <c:v>109年
(7天)</c:v>
                      </c:pt>
                      <c:pt idx="5">
                        <c:v>110年
(7天)</c:v>
                      </c:pt>
                      <c:pt idx="6">
                        <c:v>111年
(9天)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ullRef>
                          <c15:sqref>'111年春節圖表'!$F$3:$F$10</c15:sqref>
                        </c15:fullRef>
                        <c15:formulaRef>
                          <c15:sqref>'111年春節圖表'!$F$5:$F$10</c15:sqref>
                        </c15:formulaRef>
                      </c:ext>
                    </c:extLst>
                    <c:numCache>
                      <c:formatCode>0%</c:formatCode>
                      <c:ptCount val="6"/>
                      <c:pt idx="0">
                        <c:v>0.62676137014549205</c:v>
                      </c:pt>
                      <c:pt idx="1">
                        <c:v>0.58000334392242103</c:v>
                      </c:pt>
                      <c:pt idx="2">
                        <c:v>0.57611697806661255</c:v>
                      </c:pt>
                      <c:pt idx="3">
                        <c:v>0.50836820083681999</c:v>
                      </c:pt>
                      <c:pt idx="4">
                        <c:v>0.49120727129025887</c:v>
                      </c:pt>
                      <c:pt idx="5">
                        <c:v>0.42331336082795118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A-0F98-4478-868C-9053ACF7199F}"/>
                  </c:ext>
                </c:extLst>
              </c15:ser>
            </c15:filteredLineSeries>
          </c:ext>
        </c:extLst>
      </c:lineChart>
      <c:catAx>
        <c:axId val="29110675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6350" cap="flat" cmpd="sng" algn="ctr">
            <a:solidFill>
              <a:schemeClr val="bg2"/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標楷體" panose="03000509000000000000" pitchFamily="65" charset="-120"/>
                <a:cs typeface="Times New Roman" panose="02020603050405020304" pitchFamily="18" charset="0"/>
              </a:defRPr>
            </a:pPr>
            <a:endParaRPr lang="zh-TW"/>
          </a:p>
        </c:txPr>
        <c:crossAx val="291107312"/>
        <c:crosses val="autoZero"/>
        <c:auto val="1"/>
        <c:lblAlgn val="ctr"/>
        <c:lblOffset val="100"/>
        <c:noMultiLvlLbl val="0"/>
      </c:catAx>
      <c:valAx>
        <c:axId val="291107312"/>
        <c:scaling>
          <c:orientation val="minMax"/>
        </c:scaling>
        <c:delete val="0"/>
        <c:axPos val="l"/>
        <c:majorGridlines>
          <c:spPr>
            <a:ln w="6350" cap="flat" cmpd="sng" algn="ctr">
              <a:solidFill>
                <a:schemeClr val="bg2"/>
              </a:solidFill>
              <a:prstDash val="solid"/>
              <a:round/>
            </a:ln>
            <a:effectLst/>
          </c:spPr>
        </c:majorGridlines>
        <c:numFmt formatCode="#,##0_ " sourceLinked="0"/>
        <c:majorTickMark val="out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標楷體" panose="03000509000000000000" pitchFamily="65" charset="-120"/>
                <a:cs typeface="Times New Roman" panose="02020603050405020304" pitchFamily="18" charset="0"/>
              </a:defRPr>
            </a:pPr>
            <a:endParaRPr lang="zh-TW"/>
          </a:p>
        </c:txPr>
        <c:crossAx val="291106752"/>
        <c:crosses val="autoZero"/>
        <c:crossBetween val="between"/>
      </c:valAx>
      <c:valAx>
        <c:axId val="525681712"/>
        <c:scaling>
          <c:orientation val="minMax"/>
          <c:max val="1"/>
        </c:scaling>
        <c:delete val="1"/>
        <c:axPos val="r"/>
        <c:numFmt formatCode="General" sourceLinked="1"/>
        <c:majorTickMark val="out"/>
        <c:minorTickMark val="none"/>
        <c:tickLblPos val="nextTo"/>
        <c:crossAx val="525677448"/>
        <c:crosses val="max"/>
        <c:crossBetween val="between"/>
        <c:minorUnit val="0.2"/>
      </c:valAx>
      <c:catAx>
        <c:axId val="52567744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52568171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t"/>
      <c:legendEntry>
        <c:idx val="2"/>
        <c:delete val="1"/>
      </c:legendEntry>
      <c:layout>
        <c:manualLayout>
          <c:xMode val="edge"/>
          <c:yMode val="edge"/>
          <c:x val="8.3711040289303151E-2"/>
          <c:y val="1.4685954953305255E-2"/>
          <c:w val="0.87361085156209228"/>
          <c:h val="6.760630808809935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defRPr>
          </a:pPr>
          <a:endParaRPr lang="zh-TW"/>
        </a:p>
      </c:txPr>
    </c:legend>
    <c:plotVisOnly val="1"/>
    <c:dispBlanksAs val="gap"/>
    <c:showDLblsOverMax val="0"/>
  </c:chart>
  <c:spPr>
    <a:noFill/>
    <a:ln w="6350" cap="flat" cmpd="sng" algn="ctr">
      <a:noFill/>
      <a:prstDash val="solid"/>
      <a:round/>
    </a:ln>
    <a:effectLst/>
  </c:spPr>
  <c:txPr>
    <a:bodyPr/>
    <a:lstStyle/>
    <a:p>
      <a:pPr>
        <a:defRPr/>
      </a:pPr>
      <a:endParaRPr lang="zh-TW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工作表1!$B$1</c:f>
              <c:strCache>
                <c:ptCount val="1"/>
                <c:pt idx="0">
                  <c:v>億元</c:v>
                </c:pt>
              </c:strCache>
            </c:strRef>
          </c:tx>
          <c:spPr>
            <a:ln>
              <a:noFill/>
            </a:ln>
            <a:effectLst/>
          </c:spPr>
          <c:dPt>
            <c:idx val="0"/>
            <c:bubble3D val="0"/>
            <c:spPr>
              <a:solidFill>
                <a:srgbClr val="FFCCCC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6320-4449-A5E0-6F04E6CD3D94}"/>
              </c:ext>
            </c:extLst>
          </c:dPt>
          <c:dPt>
            <c:idx val="1"/>
            <c:bubble3D val="0"/>
            <c:explosion val="2"/>
            <c:spPr>
              <a:solidFill>
                <a:schemeClr val="accent1">
                  <a:lumMod val="40000"/>
                  <a:lumOff val="60000"/>
                </a:schemeClr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6320-4449-A5E0-6F04E6CD3D94}"/>
              </c:ext>
            </c:extLst>
          </c:dPt>
          <c:dLbls>
            <c:delete val="1"/>
          </c:dLbls>
          <c:cat>
            <c:strRef>
              <c:f>工作表1!$A$2:$A$3</c:f>
              <c:strCache>
                <c:ptCount val="2"/>
                <c:pt idx="0">
                  <c:v>提款</c:v>
                </c:pt>
                <c:pt idx="1">
                  <c:v>轉帳</c:v>
                </c:pt>
              </c:strCache>
            </c:strRef>
          </c:cat>
          <c:val>
            <c:numRef>
              <c:f>工作表1!$B$2:$B$3</c:f>
              <c:numCache>
                <c:formatCode>General</c:formatCode>
                <c:ptCount val="2"/>
                <c:pt idx="0">
                  <c:v>1636</c:v>
                </c:pt>
                <c:pt idx="1">
                  <c:v>2417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320-4449-A5E0-6F04E6CD3D94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292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atin typeface="Times New Roman" panose="02020603050405020304" pitchFamily="18" charset="0"/>
          <a:ea typeface="標楷體" panose="03000509000000000000" pitchFamily="65" charset="-120"/>
          <a:cs typeface="Times New Roman" panose="02020603050405020304" pitchFamily="18" charset="0"/>
        </a:defRPr>
      </a:pPr>
      <a:endParaRPr lang="zh-TW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工作表1!$B$1</c:f>
              <c:strCache>
                <c:ptCount val="1"/>
                <c:pt idx="0">
                  <c:v>億元</c:v>
                </c:pt>
              </c:strCache>
            </c:strRef>
          </c:tx>
          <c:spPr>
            <a:ln>
              <a:noFill/>
            </a:ln>
            <a:effectLst/>
          </c:spPr>
          <c:dPt>
            <c:idx val="0"/>
            <c:bubble3D val="0"/>
            <c:spPr>
              <a:solidFill>
                <a:srgbClr val="FFCCCC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E5B8-48B3-92F6-7C1CD172DACF}"/>
              </c:ext>
            </c:extLst>
          </c:dPt>
          <c:dPt>
            <c:idx val="1"/>
            <c:bubble3D val="0"/>
            <c:spPr>
              <a:pattFill prst="trellis">
                <a:fgClr>
                  <a:srgbClr val="FFCCCC"/>
                </a:fgClr>
                <a:bgClr>
                  <a:schemeClr val="bg1"/>
                </a:bgClr>
              </a:patt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E5B8-48B3-92F6-7C1CD172DACF}"/>
              </c:ext>
            </c:extLst>
          </c:dPt>
          <c:dPt>
            <c:idx val="2"/>
            <c:bubble3D val="0"/>
            <c:spPr>
              <a:solidFill>
                <a:schemeClr val="accent1">
                  <a:lumMod val="40000"/>
                  <a:lumOff val="60000"/>
                  <a:alpha val="0"/>
                </a:schemeClr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6-E5B8-48B3-92F6-7C1CD172DACF}"/>
              </c:ext>
            </c:extLst>
          </c:dPt>
          <c:dPt>
            <c:idx val="3"/>
            <c:bubble3D val="0"/>
            <c:spPr>
              <a:solidFill>
                <a:schemeClr val="accent1">
                  <a:lumMod val="60000"/>
                  <a:lumOff val="40000"/>
                  <a:alpha val="0"/>
                </a:schemeClr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E5B8-48B3-92F6-7C1CD172DACF}"/>
              </c:ext>
            </c:extLst>
          </c:dPt>
          <c:dLbls>
            <c:delete val="1"/>
          </c:dLbls>
          <c:cat>
            <c:strRef>
              <c:f>工作表1!$A$2:$A$5</c:f>
              <c:strCache>
                <c:ptCount val="4"/>
                <c:pt idx="0">
                  <c:v>自行提款</c:v>
                </c:pt>
                <c:pt idx="1">
                  <c:v>跨行提款</c:v>
                </c:pt>
                <c:pt idx="2">
                  <c:v>跨行轉帳</c:v>
                </c:pt>
                <c:pt idx="3">
                  <c:v>自行轉帳</c:v>
                </c:pt>
              </c:strCache>
            </c:strRef>
          </c:cat>
          <c:val>
            <c:numRef>
              <c:f>工作表1!$B$2:$B$5</c:f>
              <c:numCache>
                <c:formatCode>General</c:formatCode>
                <c:ptCount val="4"/>
                <c:pt idx="0">
                  <c:v>944</c:v>
                </c:pt>
                <c:pt idx="1">
                  <c:v>692</c:v>
                </c:pt>
                <c:pt idx="2">
                  <c:v>1431</c:v>
                </c:pt>
                <c:pt idx="3">
                  <c:v>986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5B8-48B3-92F6-7C1CD172DACF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292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atin typeface="Times New Roman" panose="02020603050405020304" pitchFamily="18" charset="0"/>
          <a:ea typeface="標楷體" panose="03000509000000000000" pitchFamily="65" charset="-120"/>
          <a:cs typeface="Times New Roman" panose="02020603050405020304" pitchFamily="18" charset="0"/>
        </a:defRPr>
      </a:pPr>
      <a:endParaRPr lang="zh-TW"/>
    </a:p>
  </c:txPr>
  <c:externalData r:id="rId3">
    <c:autoUpdate val="0"/>
  </c:externalData>
  <c:userShapes r:id="rId4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工作表1!$B$1</c:f>
              <c:strCache>
                <c:ptCount val="1"/>
                <c:pt idx="0">
                  <c:v>億元</c:v>
                </c:pt>
              </c:strCache>
            </c:strRef>
          </c:tx>
          <c:spPr>
            <a:ln>
              <a:noFill/>
            </a:ln>
            <a:effectLst/>
          </c:spPr>
          <c:dPt>
            <c:idx val="0"/>
            <c:bubble3D val="0"/>
            <c:spPr>
              <a:solidFill>
                <a:schemeClr val="accent2">
                  <a:lumMod val="60000"/>
                  <a:lumOff val="40000"/>
                  <a:alpha val="0"/>
                </a:schemeClr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EB72-4A5A-91E8-AD61133A9C6F}"/>
              </c:ext>
            </c:extLst>
          </c:dPt>
          <c:dPt>
            <c:idx val="1"/>
            <c:bubble3D val="0"/>
            <c:spPr>
              <a:solidFill>
                <a:schemeClr val="accent2">
                  <a:lumMod val="40000"/>
                  <a:lumOff val="60000"/>
                  <a:alpha val="0"/>
                </a:schemeClr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EB72-4A5A-91E8-AD61133A9C6F}"/>
              </c:ext>
            </c:extLst>
          </c:dPt>
          <c:dPt>
            <c:idx val="2"/>
            <c:bubble3D val="0"/>
            <c:spPr>
              <a:pattFill prst="trellis">
                <a:fgClr>
                  <a:schemeClr val="accent1">
                    <a:lumMod val="40000"/>
                    <a:lumOff val="60000"/>
                  </a:schemeClr>
                </a:fgClr>
                <a:bgClr>
                  <a:schemeClr val="bg1"/>
                </a:bgClr>
              </a:patt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EB72-4A5A-91E8-AD61133A9C6F}"/>
              </c:ext>
            </c:extLst>
          </c:dPt>
          <c:dPt>
            <c:idx val="3"/>
            <c:bubble3D val="0"/>
            <c:spPr>
              <a:solidFill>
                <a:schemeClr val="accent1">
                  <a:lumMod val="40000"/>
                  <a:lumOff val="60000"/>
                </a:schemeClr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EB72-4A5A-91E8-AD61133A9C6F}"/>
              </c:ext>
            </c:extLst>
          </c:dPt>
          <c:dLbls>
            <c:delete val="1"/>
          </c:dLbls>
          <c:cat>
            <c:strRef>
              <c:f>工作表1!$A$2:$A$5</c:f>
              <c:strCache>
                <c:ptCount val="4"/>
                <c:pt idx="0">
                  <c:v>自行提款</c:v>
                </c:pt>
                <c:pt idx="1">
                  <c:v>跨行提款</c:v>
                </c:pt>
                <c:pt idx="2">
                  <c:v>跨行轉帳</c:v>
                </c:pt>
                <c:pt idx="3">
                  <c:v>自行轉帳</c:v>
                </c:pt>
              </c:strCache>
            </c:strRef>
          </c:cat>
          <c:val>
            <c:numRef>
              <c:f>工作表1!$B$2:$B$5</c:f>
              <c:numCache>
                <c:formatCode>General</c:formatCode>
                <c:ptCount val="4"/>
                <c:pt idx="0">
                  <c:v>944</c:v>
                </c:pt>
                <c:pt idx="1">
                  <c:v>692</c:v>
                </c:pt>
                <c:pt idx="2">
                  <c:v>1431</c:v>
                </c:pt>
                <c:pt idx="3">
                  <c:v>986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B72-4A5A-91E8-AD61133A9C6F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292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atin typeface="Times New Roman" panose="02020603050405020304" pitchFamily="18" charset="0"/>
          <a:ea typeface="標楷體" panose="03000509000000000000" pitchFamily="65" charset="-120"/>
          <a:cs typeface="Times New Roman" panose="02020603050405020304" pitchFamily="18" charset="0"/>
        </a:defRPr>
      </a:pPr>
      <a:endParaRPr lang="zh-TW"/>
    </a:p>
  </c:txPr>
  <c:externalData r:id="rId3">
    <c:autoUpdate val="0"/>
  </c:externalData>
  <c:userShapes r:id="rId4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工作表1!$B$1</c:f>
              <c:strCache>
                <c:ptCount val="1"/>
                <c:pt idx="0">
                  <c:v>億元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  <a:ln>
              <a:noFill/>
            </a:ln>
            <a:effectLst/>
          </c:spPr>
          <c:dPt>
            <c:idx val="0"/>
            <c:bubble3D val="0"/>
            <c:spPr>
              <a:noFill/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9F29-4F98-BE80-FC094F2658D2}"/>
              </c:ext>
            </c:extLst>
          </c:dPt>
          <c:dPt>
            <c:idx val="1"/>
            <c:bubble3D val="0"/>
            <c:spPr>
              <a:pattFill prst="dkUpDiag">
                <a:fgClr>
                  <a:schemeClr val="accent1">
                    <a:lumMod val="40000"/>
                    <a:lumOff val="60000"/>
                  </a:schemeClr>
                </a:fgClr>
                <a:bgClr>
                  <a:schemeClr val="bg1"/>
                </a:bgClr>
              </a:patt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9F29-4F98-BE80-FC094F2658D2}"/>
              </c:ext>
            </c:extLst>
          </c:dPt>
          <c:dPt>
            <c:idx val="2"/>
            <c:bubble3D val="0"/>
            <c:spPr>
              <a:pattFill prst="trellis">
                <a:fgClr>
                  <a:schemeClr val="accent1">
                    <a:lumMod val="40000"/>
                    <a:lumOff val="60000"/>
                  </a:schemeClr>
                </a:fgClr>
                <a:bgClr>
                  <a:schemeClr val="bg1"/>
                </a:bgClr>
              </a:patt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6-9F29-4F98-BE80-FC094F2658D2}"/>
              </c:ext>
            </c:extLst>
          </c:dPt>
          <c:dPt>
            <c:idx val="3"/>
            <c:bubble3D val="0"/>
            <c:spPr>
              <a:solidFill>
                <a:schemeClr val="accent1">
                  <a:lumMod val="40000"/>
                  <a:lumOff val="60000"/>
                </a:schemeClr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9F29-4F98-BE80-FC094F2658D2}"/>
              </c:ext>
            </c:extLst>
          </c:dPt>
          <c:dLbls>
            <c:delete val="1"/>
          </c:dLbls>
          <c:cat>
            <c:strRef>
              <c:f>工作表1!$A$2:$A$5</c:f>
              <c:strCache>
                <c:ptCount val="4"/>
                <c:pt idx="0">
                  <c:v>實體ATM提款</c:v>
                </c:pt>
                <c:pt idx="1">
                  <c:v>實體ATM</c:v>
                </c:pt>
                <c:pt idx="2">
                  <c:v>網路銀行</c:v>
                </c:pt>
                <c:pt idx="3">
                  <c:v>行動銀行</c:v>
                </c:pt>
              </c:strCache>
            </c:strRef>
          </c:cat>
          <c:val>
            <c:numRef>
              <c:f>工作表1!$B$2:$B$5</c:f>
              <c:numCache>
                <c:formatCode>General</c:formatCode>
                <c:ptCount val="4"/>
                <c:pt idx="0">
                  <c:v>1636</c:v>
                </c:pt>
                <c:pt idx="1">
                  <c:v>357</c:v>
                </c:pt>
                <c:pt idx="2">
                  <c:v>542</c:v>
                </c:pt>
                <c:pt idx="3">
                  <c:v>1519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F29-4F98-BE80-FC094F2658D2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292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atin typeface="Times New Roman" panose="02020603050405020304" pitchFamily="18" charset="0"/>
          <a:ea typeface="標楷體" panose="03000509000000000000" pitchFamily="65" charset="-120"/>
          <a:cs typeface="Times New Roman" panose="02020603050405020304" pitchFamily="18" charset="0"/>
        </a:defRPr>
      </a:pPr>
      <a:endParaRPr lang="zh-TW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8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 mods="ignoreCSTransforms">
      <cs:styleClr val="0">
        <a:shade val="25000"/>
      </cs:styl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 mods="ignoreCSTransforms">
      <cs:styleClr val="0">
        <a:tint val="25000"/>
      </cs:styl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ltUp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 w="19050">
        <a:solidFill>
          <a:schemeClr val="lt1"/>
        </a:solidFill>
      </a:ln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ltUp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 w="19050">
        <a:solidFill>
          <a:schemeClr val="lt1"/>
        </a:solidFill>
      </a:ln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ltUp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 w="19050">
        <a:solidFill>
          <a:schemeClr val="lt1"/>
        </a:solidFill>
      </a:ln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ltUp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 w="19050">
        <a:solidFill>
          <a:schemeClr val="lt1"/>
        </a:solidFill>
      </a:ln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5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ltUp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 w="19050">
        <a:solidFill>
          <a:schemeClr val="lt1"/>
        </a:solidFill>
      </a:ln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ltUp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 w="19050">
        <a:solidFill>
          <a:schemeClr val="lt1"/>
        </a:solidFill>
      </a:ln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5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ltUp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 w="19050">
        <a:solidFill>
          <a:schemeClr val="lt1"/>
        </a:solidFill>
      </a:ln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ltUp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 w="19050">
        <a:solidFill>
          <a:schemeClr val="lt1"/>
        </a:solidFill>
      </a:ln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0.17951</cdr:x>
      <cdr:y>0.72604</cdr:y>
    </cdr:from>
    <cdr:to>
      <cdr:x>0.26835</cdr:x>
      <cdr:y>0.85359</cdr:y>
    </cdr:to>
    <cdr:grpSp>
      <cdr:nvGrpSpPr>
        <cdr:cNvPr id="20" name="群組 19"/>
        <cdr:cNvGrpSpPr/>
      </cdr:nvGrpSpPr>
      <cdr:grpSpPr>
        <a:xfrm xmlns:a="http://schemas.openxmlformats.org/drawingml/2006/main">
          <a:off x="1066252" y="2438400"/>
          <a:ext cx="527691" cy="428395"/>
          <a:chOff x="8956" y="9525"/>
          <a:chExt cx="727562" cy="1297656"/>
        </a:xfrm>
      </cdr:grpSpPr>
      <cdr:sp macro="" textlink="">
        <cdr:nvSpPr>
          <cdr:cNvPr id="21" name="文字方塊 2"/>
          <cdr:cNvSpPr txBox="1"/>
        </cdr:nvSpPr>
        <cdr:spPr>
          <a:xfrm xmlns:a="http://schemas.openxmlformats.org/drawingml/2006/main">
            <a:off x="8956" y="20474"/>
            <a:ext cx="687358" cy="356684"/>
          </a:xfrm>
          <a:prstGeom xmlns:a="http://schemas.openxmlformats.org/drawingml/2006/main" prst="rect">
            <a:avLst/>
          </a:prstGeom>
        </cdr:spPr>
        <cdr:txBody>
          <a:bodyPr xmlns:a="http://schemas.openxmlformats.org/drawingml/2006/main" wrap="square" rtlCol="0" anchor="ctr"/>
          <a:lstStyle xmlns:a="http://schemas.openxmlformats.org/drawingml/2006/main">
            <a:lvl1pPr marL="0" indent="0">
              <a:defRPr sz="1100">
                <a:latin typeface="+mn-lt"/>
                <a:ea typeface="+mn-ea"/>
                <a:cs typeface="+mn-cs"/>
              </a:defRPr>
            </a:lvl1pPr>
            <a:lvl2pPr marL="457200" indent="0">
              <a:defRPr sz="1100">
                <a:latin typeface="+mn-lt"/>
                <a:ea typeface="+mn-ea"/>
                <a:cs typeface="+mn-cs"/>
              </a:defRPr>
            </a:lvl2pPr>
            <a:lvl3pPr marL="914400" indent="0">
              <a:defRPr sz="1100">
                <a:latin typeface="+mn-lt"/>
                <a:ea typeface="+mn-ea"/>
                <a:cs typeface="+mn-cs"/>
              </a:defRPr>
            </a:lvl3pPr>
            <a:lvl4pPr marL="1371600" indent="0">
              <a:defRPr sz="1100">
                <a:latin typeface="+mn-lt"/>
                <a:ea typeface="+mn-ea"/>
                <a:cs typeface="+mn-cs"/>
              </a:defRPr>
            </a:lvl4pPr>
            <a:lvl5pPr marL="1828800" indent="0">
              <a:defRPr sz="1100">
                <a:latin typeface="+mn-lt"/>
                <a:ea typeface="+mn-ea"/>
                <a:cs typeface="+mn-cs"/>
              </a:defRPr>
            </a:lvl5pPr>
            <a:lvl6pPr marL="2286000" indent="0">
              <a:defRPr sz="1100">
                <a:latin typeface="+mn-lt"/>
                <a:ea typeface="+mn-ea"/>
                <a:cs typeface="+mn-cs"/>
              </a:defRPr>
            </a:lvl6pPr>
            <a:lvl7pPr marL="2743200" indent="0">
              <a:defRPr sz="1100">
                <a:latin typeface="+mn-lt"/>
                <a:ea typeface="+mn-ea"/>
                <a:cs typeface="+mn-cs"/>
              </a:defRPr>
            </a:lvl7pPr>
            <a:lvl8pPr marL="3200400" indent="0">
              <a:defRPr sz="1100">
                <a:latin typeface="+mn-lt"/>
                <a:ea typeface="+mn-ea"/>
                <a:cs typeface="+mn-cs"/>
              </a:defRPr>
            </a:lvl8pPr>
            <a:lvl9pPr marL="3657600" indent="0">
              <a:defRPr sz="1100">
                <a:latin typeface="+mn-lt"/>
                <a:ea typeface="+mn-ea"/>
                <a:cs typeface="+mn-cs"/>
              </a:defRPr>
            </a:lvl9pPr>
          </a:lstStyle>
          <a:p xmlns:a="http://schemas.openxmlformats.org/drawingml/2006/main">
            <a:pPr algn="ctr"/>
            <a:r>
              <a:rPr lang="en-US" altLang="en-US" sz="1100" b="1">
                <a:latin typeface="Times New Roman" panose="02020603050405020304" pitchFamily="18" charset="0"/>
                <a:cs typeface="Times New Roman" panose="02020603050405020304" pitchFamily="18" charset="0"/>
              </a:rPr>
              <a:t>37%</a:t>
            </a:r>
            <a:endParaRPr lang="en-US" altLang="zh-TW" sz="1100" b="1">
              <a:latin typeface="Times New Roman" panose="02020603050405020304" pitchFamily="18" charset="0"/>
              <a:cs typeface="Times New Roman" panose="02020603050405020304" pitchFamily="18" charset="0"/>
            </a:endParaRPr>
          </a:p>
        </cdr:txBody>
      </cdr:sp>
      <cdr:sp macro="" textlink="">
        <cdr:nvSpPr>
          <cdr:cNvPr id="22" name="文字方塊 1"/>
          <cdr:cNvSpPr txBox="1"/>
        </cdr:nvSpPr>
        <cdr:spPr>
          <a:xfrm xmlns:a="http://schemas.openxmlformats.org/drawingml/2006/main">
            <a:off x="11795" y="673633"/>
            <a:ext cx="724723" cy="426877"/>
          </a:xfrm>
          <a:prstGeom xmlns:a="http://schemas.openxmlformats.org/drawingml/2006/main" prst="rect">
            <a:avLst/>
          </a:prstGeom>
        </cdr:spPr>
        <cdr:txBody>
          <a:bodyPr xmlns:a="http://schemas.openxmlformats.org/drawingml/2006/main" wrap="square" rtlCol="0" anchor="ctr"/>
          <a:lstStyle xmlns:a="http://schemas.openxmlformats.org/drawingml/2006/main">
            <a:lvl1pPr marL="0" indent="0">
              <a:defRPr sz="1100">
                <a:latin typeface="+mn-lt"/>
                <a:ea typeface="+mn-ea"/>
                <a:cs typeface="+mn-cs"/>
              </a:defRPr>
            </a:lvl1pPr>
            <a:lvl2pPr marL="457200" indent="0">
              <a:defRPr sz="1100">
                <a:latin typeface="+mn-lt"/>
                <a:ea typeface="+mn-ea"/>
                <a:cs typeface="+mn-cs"/>
              </a:defRPr>
            </a:lvl2pPr>
            <a:lvl3pPr marL="914400" indent="0">
              <a:defRPr sz="1100">
                <a:latin typeface="+mn-lt"/>
                <a:ea typeface="+mn-ea"/>
                <a:cs typeface="+mn-cs"/>
              </a:defRPr>
            </a:lvl3pPr>
            <a:lvl4pPr marL="1371600" indent="0">
              <a:defRPr sz="1100">
                <a:latin typeface="+mn-lt"/>
                <a:ea typeface="+mn-ea"/>
                <a:cs typeface="+mn-cs"/>
              </a:defRPr>
            </a:lvl4pPr>
            <a:lvl5pPr marL="1828800" indent="0">
              <a:defRPr sz="1100">
                <a:latin typeface="+mn-lt"/>
                <a:ea typeface="+mn-ea"/>
                <a:cs typeface="+mn-cs"/>
              </a:defRPr>
            </a:lvl5pPr>
            <a:lvl6pPr marL="2286000" indent="0">
              <a:defRPr sz="1100">
                <a:latin typeface="+mn-lt"/>
                <a:ea typeface="+mn-ea"/>
                <a:cs typeface="+mn-cs"/>
              </a:defRPr>
            </a:lvl6pPr>
            <a:lvl7pPr marL="2743200" indent="0">
              <a:defRPr sz="1100">
                <a:latin typeface="+mn-lt"/>
                <a:ea typeface="+mn-ea"/>
                <a:cs typeface="+mn-cs"/>
              </a:defRPr>
            </a:lvl7pPr>
            <a:lvl8pPr marL="3200400" indent="0">
              <a:defRPr sz="1100">
                <a:latin typeface="+mn-lt"/>
                <a:ea typeface="+mn-ea"/>
                <a:cs typeface="+mn-cs"/>
              </a:defRPr>
            </a:lvl8pPr>
            <a:lvl9pPr marL="3657600" indent="0">
              <a:defRPr sz="1100">
                <a:latin typeface="+mn-lt"/>
                <a:ea typeface="+mn-ea"/>
                <a:cs typeface="+mn-cs"/>
              </a:defRPr>
            </a:lvl9pPr>
          </a:lstStyle>
          <a:p xmlns:a="http://schemas.openxmlformats.org/drawingml/2006/main">
            <a:pPr algn="ctr"/>
            <a:r>
              <a:rPr lang="en-US" altLang="en-US" sz="1100" b="1">
                <a:latin typeface="Times New Roman" panose="02020603050405020304" pitchFamily="18" charset="0"/>
                <a:cs typeface="Times New Roman" panose="02020603050405020304" pitchFamily="18" charset="0"/>
              </a:rPr>
              <a:t>63%</a:t>
            </a:r>
            <a:endParaRPr lang="en-US" altLang="zh-TW" sz="1100" b="1">
              <a:latin typeface="Times New Roman" panose="02020603050405020304" pitchFamily="18" charset="0"/>
              <a:cs typeface="Times New Roman" panose="02020603050405020304" pitchFamily="18" charset="0"/>
            </a:endParaRPr>
          </a:p>
        </cdr:txBody>
      </cdr:sp>
      <cdr:sp macro="" textlink="">
        <cdr:nvSpPr>
          <cdr:cNvPr id="23" name="右大括弧 22"/>
          <cdr:cNvSpPr/>
        </cdr:nvSpPr>
        <cdr:spPr>
          <a:xfrm xmlns:a="http://schemas.openxmlformats.org/drawingml/2006/main">
            <a:off x="9536" y="515182"/>
            <a:ext cx="50651" cy="791999"/>
          </a:xfrm>
          <a:prstGeom xmlns:a="http://schemas.openxmlformats.org/drawingml/2006/main" prst="rightBrace">
            <a:avLst>
              <a:gd name="adj1" fmla="val 69643"/>
              <a:gd name="adj2" fmla="val 48718"/>
            </a:avLst>
          </a:prstGeom>
          <a:noFill xmlns:a="http://schemas.openxmlformats.org/drawingml/2006/main"/>
          <a:ln xmlns:a="http://schemas.openxmlformats.org/drawingml/2006/main" w="12700">
            <a:solidFill>
              <a:sysClr val="windowText" lastClr="000000"/>
            </a:solidFill>
          </a:ln>
        </cdr:spPr>
        <cdr:style>
          <a:lnRef xmlns:a="http://schemas.openxmlformats.org/drawingml/2006/main" idx="1">
            <a:schemeClr val="accent1"/>
          </a:lnRef>
          <a:fillRef xmlns:a="http://schemas.openxmlformats.org/drawingml/2006/main" idx="0">
            <a:schemeClr val="accent1"/>
          </a:fillRef>
          <a:effectRef xmlns:a="http://schemas.openxmlformats.org/drawingml/2006/main" idx="0">
            <a:schemeClr val="accent1"/>
          </a:effectRef>
          <a:fontRef xmlns:a="http://schemas.openxmlformats.org/drawingml/2006/main" idx="minor">
            <a:schemeClr val="tx1"/>
          </a:fontRef>
        </cdr:style>
        <cdr:txBody>
          <a:bodyPr xmlns:a="http://schemas.openxmlformats.org/drawingml/2006/main" rot="0" spcFirstLastPara="0" vert="horz" wrap="square" lIns="91440" tIns="45720" rIns="91440" bIns="45720" numCol="1" spcCol="0" rtlCol="0" fromWordArt="0" anchor="t" anchorCtr="0" forceAA="0" compatLnSpc="1">
            <a:prstTxWarp prst="textNoShape">
              <a:avLst/>
            </a:prstTxWarp>
            <a:noAutofit/>
          </a:bodyPr>
          <a:lstStyle xmlns:a="http://schemas.openxmlformats.org/drawingml/2006/main">
            <a:lvl1pPr marL="0" indent="0">
              <a:defRPr sz="1100">
                <a:solidFill>
                  <a:schemeClr val="tx1"/>
                </a:solidFill>
                <a:latin typeface="+mn-lt"/>
                <a:ea typeface="+mn-ea"/>
                <a:cs typeface="+mn-cs"/>
              </a:defRPr>
            </a:lvl1pPr>
            <a:lvl2pPr marL="457200" indent="0">
              <a:defRPr sz="1100">
                <a:solidFill>
                  <a:schemeClr val="tx1"/>
                </a:solidFill>
                <a:latin typeface="+mn-lt"/>
                <a:ea typeface="+mn-ea"/>
                <a:cs typeface="+mn-cs"/>
              </a:defRPr>
            </a:lvl2pPr>
            <a:lvl3pPr marL="914400" indent="0">
              <a:defRPr sz="1100">
                <a:solidFill>
                  <a:schemeClr val="tx1"/>
                </a:solidFill>
                <a:latin typeface="+mn-lt"/>
                <a:ea typeface="+mn-ea"/>
                <a:cs typeface="+mn-cs"/>
              </a:defRPr>
            </a:lvl3pPr>
            <a:lvl4pPr marL="1371600" indent="0">
              <a:defRPr sz="1100">
                <a:solidFill>
                  <a:schemeClr val="tx1"/>
                </a:solidFill>
                <a:latin typeface="+mn-lt"/>
                <a:ea typeface="+mn-ea"/>
                <a:cs typeface="+mn-cs"/>
              </a:defRPr>
            </a:lvl4pPr>
            <a:lvl5pPr marL="1828800" indent="0">
              <a:defRPr sz="1100">
                <a:solidFill>
                  <a:schemeClr val="tx1"/>
                </a:solidFill>
                <a:latin typeface="+mn-lt"/>
                <a:ea typeface="+mn-ea"/>
                <a:cs typeface="+mn-cs"/>
              </a:defRPr>
            </a:lvl5pPr>
            <a:lvl6pPr marL="2286000" indent="0">
              <a:defRPr sz="1100">
                <a:solidFill>
                  <a:schemeClr val="tx1"/>
                </a:solidFill>
                <a:latin typeface="+mn-lt"/>
                <a:ea typeface="+mn-ea"/>
                <a:cs typeface="+mn-cs"/>
              </a:defRPr>
            </a:lvl6pPr>
            <a:lvl7pPr marL="2743200" indent="0">
              <a:defRPr sz="1100">
                <a:solidFill>
                  <a:schemeClr val="tx1"/>
                </a:solidFill>
                <a:latin typeface="+mn-lt"/>
                <a:ea typeface="+mn-ea"/>
                <a:cs typeface="+mn-cs"/>
              </a:defRPr>
            </a:lvl7pPr>
            <a:lvl8pPr marL="3200400" indent="0">
              <a:defRPr sz="1100">
                <a:solidFill>
                  <a:schemeClr val="tx1"/>
                </a:solidFill>
                <a:latin typeface="+mn-lt"/>
                <a:ea typeface="+mn-ea"/>
                <a:cs typeface="+mn-cs"/>
              </a:defRPr>
            </a:lvl8pPr>
            <a:lvl9pPr marL="3657600" indent="0">
              <a:defRPr sz="1100">
                <a:solidFill>
                  <a:schemeClr val="tx1"/>
                </a:solidFill>
                <a:latin typeface="+mn-lt"/>
                <a:ea typeface="+mn-ea"/>
                <a:cs typeface="+mn-cs"/>
              </a:defRPr>
            </a:lvl9pPr>
          </a:lstStyle>
          <a:p xmlns:a="http://schemas.openxmlformats.org/drawingml/2006/main">
            <a:pPr algn="l"/>
            <a:endParaRPr lang="zh-TW" altLang="en-US" sz="1100"/>
          </a:p>
        </cdr:txBody>
      </cdr:sp>
      <cdr:sp macro="" textlink="">
        <cdr:nvSpPr>
          <cdr:cNvPr id="24" name="右大括弧 23"/>
          <cdr:cNvSpPr/>
        </cdr:nvSpPr>
        <cdr:spPr>
          <a:xfrm xmlns:a="http://schemas.openxmlformats.org/drawingml/2006/main">
            <a:off x="9524" y="9525"/>
            <a:ext cx="50651" cy="468000"/>
          </a:xfrm>
          <a:prstGeom xmlns:a="http://schemas.openxmlformats.org/drawingml/2006/main" prst="rightBrace">
            <a:avLst>
              <a:gd name="adj1" fmla="val 69643"/>
              <a:gd name="adj2" fmla="val 48718"/>
            </a:avLst>
          </a:prstGeom>
          <a:noFill xmlns:a="http://schemas.openxmlformats.org/drawingml/2006/main"/>
          <a:ln xmlns:a="http://schemas.openxmlformats.org/drawingml/2006/main" w="12700">
            <a:solidFill>
              <a:sysClr val="windowText" lastClr="000000"/>
            </a:solidFill>
          </a:ln>
        </cdr:spPr>
        <cdr:style>
          <a:lnRef xmlns:a="http://schemas.openxmlformats.org/drawingml/2006/main" idx="1">
            <a:schemeClr val="accent1"/>
          </a:lnRef>
          <a:fillRef xmlns:a="http://schemas.openxmlformats.org/drawingml/2006/main" idx="0">
            <a:schemeClr val="accent1"/>
          </a:fillRef>
          <a:effectRef xmlns:a="http://schemas.openxmlformats.org/drawingml/2006/main" idx="0">
            <a:schemeClr val="accent1"/>
          </a:effectRef>
          <a:fontRef xmlns:a="http://schemas.openxmlformats.org/drawingml/2006/main" idx="minor">
            <a:schemeClr val="tx1"/>
          </a:fontRef>
        </cdr:style>
        <cdr:txBody>
          <a:bodyPr xmlns:a="http://schemas.openxmlformats.org/drawingml/2006/main" rot="0" spcFirstLastPara="0" vert="horz" wrap="square" lIns="91440" tIns="45720" rIns="91440" bIns="45720" numCol="1" spcCol="0" rtlCol="0" fromWordArt="0" anchor="t" anchorCtr="0" forceAA="0" compatLnSpc="1">
            <a:prstTxWarp prst="textNoShape">
              <a:avLst/>
            </a:prstTxWarp>
            <a:noAutofit/>
          </a:bodyPr>
          <a:lstStyle xmlns:a="http://schemas.openxmlformats.org/drawingml/2006/main">
            <a:lvl1pPr marL="0" indent="0">
              <a:defRPr sz="1100">
                <a:solidFill>
                  <a:schemeClr val="tx1"/>
                </a:solidFill>
                <a:latin typeface="+mn-lt"/>
                <a:ea typeface="+mn-ea"/>
                <a:cs typeface="+mn-cs"/>
              </a:defRPr>
            </a:lvl1pPr>
            <a:lvl2pPr marL="457200" indent="0">
              <a:defRPr sz="1100">
                <a:solidFill>
                  <a:schemeClr val="tx1"/>
                </a:solidFill>
                <a:latin typeface="+mn-lt"/>
                <a:ea typeface="+mn-ea"/>
                <a:cs typeface="+mn-cs"/>
              </a:defRPr>
            </a:lvl2pPr>
            <a:lvl3pPr marL="914400" indent="0">
              <a:defRPr sz="1100">
                <a:solidFill>
                  <a:schemeClr val="tx1"/>
                </a:solidFill>
                <a:latin typeface="+mn-lt"/>
                <a:ea typeface="+mn-ea"/>
                <a:cs typeface="+mn-cs"/>
              </a:defRPr>
            </a:lvl3pPr>
            <a:lvl4pPr marL="1371600" indent="0">
              <a:defRPr sz="1100">
                <a:solidFill>
                  <a:schemeClr val="tx1"/>
                </a:solidFill>
                <a:latin typeface="+mn-lt"/>
                <a:ea typeface="+mn-ea"/>
                <a:cs typeface="+mn-cs"/>
              </a:defRPr>
            </a:lvl4pPr>
            <a:lvl5pPr marL="1828800" indent="0">
              <a:defRPr sz="1100">
                <a:solidFill>
                  <a:schemeClr val="tx1"/>
                </a:solidFill>
                <a:latin typeface="+mn-lt"/>
                <a:ea typeface="+mn-ea"/>
                <a:cs typeface="+mn-cs"/>
              </a:defRPr>
            </a:lvl5pPr>
            <a:lvl6pPr marL="2286000" indent="0">
              <a:defRPr sz="1100">
                <a:solidFill>
                  <a:schemeClr val="tx1"/>
                </a:solidFill>
                <a:latin typeface="+mn-lt"/>
                <a:ea typeface="+mn-ea"/>
                <a:cs typeface="+mn-cs"/>
              </a:defRPr>
            </a:lvl6pPr>
            <a:lvl7pPr marL="2743200" indent="0">
              <a:defRPr sz="1100">
                <a:solidFill>
                  <a:schemeClr val="tx1"/>
                </a:solidFill>
                <a:latin typeface="+mn-lt"/>
                <a:ea typeface="+mn-ea"/>
                <a:cs typeface="+mn-cs"/>
              </a:defRPr>
            </a:lvl7pPr>
            <a:lvl8pPr marL="3200400" indent="0">
              <a:defRPr sz="1100">
                <a:solidFill>
                  <a:schemeClr val="tx1"/>
                </a:solidFill>
                <a:latin typeface="+mn-lt"/>
                <a:ea typeface="+mn-ea"/>
                <a:cs typeface="+mn-cs"/>
              </a:defRPr>
            </a:lvl8pPr>
            <a:lvl9pPr marL="3657600" indent="0">
              <a:defRPr sz="1100">
                <a:solidFill>
                  <a:schemeClr val="tx1"/>
                </a:solidFill>
                <a:latin typeface="+mn-lt"/>
                <a:ea typeface="+mn-ea"/>
                <a:cs typeface="+mn-cs"/>
              </a:defRPr>
            </a:lvl9pPr>
          </a:lstStyle>
          <a:p xmlns:a="http://schemas.openxmlformats.org/drawingml/2006/main">
            <a:pPr algn="l"/>
            <a:endParaRPr lang="zh-TW" altLang="en-US" sz="1100"/>
          </a:p>
        </cdr:txBody>
      </cdr:sp>
    </cdr:grpSp>
  </cdr:relSizeAnchor>
  <cdr:relSizeAnchor xmlns:cdr="http://schemas.openxmlformats.org/drawingml/2006/chartDrawing">
    <cdr:from>
      <cdr:x>0.30443</cdr:x>
      <cdr:y>0.75723</cdr:y>
    </cdr:from>
    <cdr:to>
      <cdr:x>0.39597</cdr:x>
      <cdr:y>0.85359</cdr:y>
    </cdr:to>
    <cdr:grpSp>
      <cdr:nvGrpSpPr>
        <cdr:cNvPr id="25" name="群組 24"/>
        <cdr:cNvGrpSpPr/>
      </cdr:nvGrpSpPr>
      <cdr:grpSpPr>
        <a:xfrm xmlns:a="http://schemas.openxmlformats.org/drawingml/2006/main">
          <a:off x="1808250" y="2543175"/>
          <a:ext cx="543729" cy="323620"/>
          <a:chOff x="-569" y="-38100"/>
          <a:chExt cx="615846" cy="1366431"/>
        </a:xfrm>
      </cdr:grpSpPr>
      <cdr:sp macro="" textlink="">
        <cdr:nvSpPr>
          <cdr:cNvPr id="26" name="文字方塊 2"/>
          <cdr:cNvSpPr txBox="1"/>
        </cdr:nvSpPr>
        <cdr:spPr>
          <a:xfrm xmlns:a="http://schemas.openxmlformats.org/drawingml/2006/main">
            <a:off x="-569" y="39523"/>
            <a:ext cx="603481" cy="425301"/>
          </a:xfrm>
          <a:prstGeom xmlns:a="http://schemas.openxmlformats.org/drawingml/2006/main" prst="rect">
            <a:avLst/>
          </a:prstGeom>
        </cdr:spPr>
        <cdr:txBody>
          <a:bodyPr xmlns:a="http://schemas.openxmlformats.org/drawingml/2006/main" wrap="square" rtlCol="0" anchor="ctr"/>
          <a:lstStyle xmlns:a="http://schemas.openxmlformats.org/drawingml/2006/main">
            <a:lvl1pPr marL="0" indent="0">
              <a:defRPr sz="1100">
                <a:latin typeface="+mn-lt"/>
                <a:ea typeface="+mn-ea"/>
                <a:cs typeface="+mn-cs"/>
              </a:defRPr>
            </a:lvl1pPr>
            <a:lvl2pPr marL="457200" indent="0">
              <a:defRPr sz="1100">
                <a:latin typeface="+mn-lt"/>
                <a:ea typeface="+mn-ea"/>
                <a:cs typeface="+mn-cs"/>
              </a:defRPr>
            </a:lvl2pPr>
            <a:lvl3pPr marL="914400" indent="0">
              <a:defRPr sz="1100">
                <a:latin typeface="+mn-lt"/>
                <a:ea typeface="+mn-ea"/>
                <a:cs typeface="+mn-cs"/>
              </a:defRPr>
            </a:lvl3pPr>
            <a:lvl4pPr marL="1371600" indent="0">
              <a:defRPr sz="1100">
                <a:latin typeface="+mn-lt"/>
                <a:ea typeface="+mn-ea"/>
                <a:cs typeface="+mn-cs"/>
              </a:defRPr>
            </a:lvl4pPr>
            <a:lvl5pPr marL="1828800" indent="0">
              <a:defRPr sz="1100">
                <a:latin typeface="+mn-lt"/>
                <a:ea typeface="+mn-ea"/>
                <a:cs typeface="+mn-cs"/>
              </a:defRPr>
            </a:lvl5pPr>
            <a:lvl6pPr marL="2286000" indent="0">
              <a:defRPr sz="1100">
                <a:latin typeface="+mn-lt"/>
                <a:ea typeface="+mn-ea"/>
                <a:cs typeface="+mn-cs"/>
              </a:defRPr>
            </a:lvl6pPr>
            <a:lvl7pPr marL="2743200" indent="0">
              <a:defRPr sz="1100">
                <a:latin typeface="+mn-lt"/>
                <a:ea typeface="+mn-ea"/>
                <a:cs typeface="+mn-cs"/>
              </a:defRPr>
            </a:lvl7pPr>
            <a:lvl8pPr marL="3200400" indent="0">
              <a:defRPr sz="1100">
                <a:latin typeface="+mn-lt"/>
                <a:ea typeface="+mn-ea"/>
                <a:cs typeface="+mn-cs"/>
              </a:defRPr>
            </a:lvl8pPr>
            <a:lvl9pPr marL="3657600" indent="0">
              <a:defRPr sz="1100">
                <a:latin typeface="+mn-lt"/>
                <a:ea typeface="+mn-ea"/>
                <a:cs typeface="+mn-cs"/>
              </a:defRPr>
            </a:lvl9pPr>
          </a:lstStyle>
          <a:p xmlns:a="http://schemas.openxmlformats.org/drawingml/2006/main">
            <a:pPr algn="ctr"/>
            <a:r>
              <a:rPr lang="en-US" altLang="en-US" sz="1100" b="1">
                <a:latin typeface="Times New Roman" panose="02020603050405020304" pitchFamily="18" charset="0"/>
                <a:cs typeface="Times New Roman" panose="02020603050405020304" pitchFamily="18" charset="0"/>
              </a:rPr>
              <a:t>42%</a:t>
            </a:r>
            <a:endParaRPr lang="en-US" altLang="zh-TW" sz="1100" b="1">
              <a:latin typeface="Times New Roman" panose="02020603050405020304" pitchFamily="18" charset="0"/>
              <a:cs typeface="Times New Roman" panose="02020603050405020304" pitchFamily="18" charset="0"/>
            </a:endParaRPr>
          </a:p>
        </cdr:txBody>
      </cdr:sp>
      <cdr:sp macro="" textlink="">
        <cdr:nvSpPr>
          <cdr:cNvPr id="27" name="文字方塊 1"/>
          <cdr:cNvSpPr txBox="1"/>
        </cdr:nvSpPr>
        <cdr:spPr>
          <a:xfrm xmlns:a="http://schemas.openxmlformats.org/drawingml/2006/main">
            <a:off x="11795" y="711732"/>
            <a:ext cx="603482" cy="425357"/>
          </a:xfrm>
          <a:prstGeom xmlns:a="http://schemas.openxmlformats.org/drawingml/2006/main" prst="rect">
            <a:avLst/>
          </a:prstGeom>
        </cdr:spPr>
        <cdr:txBody>
          <a:bodyPr xmlns:a="http://schemas.openxmlformats.org/drawingml/2006/main" wrap="square" rtlCol="0" anchor="ctr"/>
          <a:lstStyle xmlns:a="http://schemas.openxmlformats.org/drawingml/2006/main">
            <a:lvl1pPr marL="0" indent="0">
              <a:defRPr sz="1100">
                <a:latin typeface="+mn-lt"/>
                <a:ea typeface="+mn-ea"/>
                <a:cs typeface="+mn-cs"/>
              </a:defRPr>
            </a:lvl1pPr>
            <a:lvl2pPr marL="457200" indent="0">
              <a:defRPr sz="1100">
                <a:latin typeface="+mn-lt"/>
                <a:ea typeface="+mn-ea"/>
                <a:cs typeface="+mn-cs"/>
              </a:defRPr>
            </a:lvl2pPr>
            <a:lvl3pPr marL="914400" indent="0">
              <a:defRPr sz="1100">
                <a:latin typeface="+mn-lt"/>
                <a:ea typeface="+mn-ea"/>
                <a:cs typeface="+mn-cs"/>
              </a:defRPr>
            </a:lvl3pPr>
            <a:lvl4pPr marL="1371600" indent="0">
              <a:defRPr sz="1100">
                <a:latin typeface="+mn-lt"/>
                <a:ea typeface="+mn-ea"/>
                <a:cs typeface="+mn-cs"/>
              </a:defRPr>
            </a:lvl4pPr>
            <a:lvl5pPr marL="1828800" indent="0">
              <a:defRPr sz="1100">
                <a:latin typeface="+mn-lt"/>
                <a:ea typeface="+mn-ea"/>
                <a:cs typeface="+mn-cs"/>
              </a:defRPr>
            </a:lvl5pPr>
            <a:lvl6pPr marL="2286000" indent="0">
              <a:defRPr sz="1100">
                <a:latin typeface="+mn-lt"/>
                <a:ea typeface="+mn-ea"/>
                <a:cs typeface="+mn-cs"/>
              </a:defRPr>
            </a:lvl6pPr>
            <a:lvl7pPr marL="2743200" indent="0">
              <a:defRPr sz="1100">
                <a:latin typeface="+mn-lt"/>
                <a:ea typeface="+mn-ea"/>
                <a:cs typeface="+mn-cs"/>
              </a:defRPr>
            </a:lvl7pPr>
            <a:lvl8pPr marL="3200400" indent="0">
              <a:defRPr sz="1100">
                <a:latin typeface="+mn-lt"/>
                <a:ea typeface="+mn-ea"/>
                <a:cs typeface="+mn-cs"/>
              </a:defRPr>
            </a:lvl8pPr>
            <a:lvl9pPr marL="3657600" indent="0">
              <a:defRPr sz="1100">
                <a:latin typeface="+mn-lt"/>
                <a:ea typeface="+mn-ea"/>
                <a:cs typeface="+mn-cs"/>
              </a:defRPr>
            </a:lvl9pPr>
          </a:lstStyle>
          <a:p xmlns:a="http://schemas.openxmlformats.org/drawingml/2006/main">
            <a:pPr algn="ctr"/>
            <a:r>
              <a:rPr lang="en-US" altLang="en-US" sz="1100" b="1">
                <a:latin typeface="Times New Roman" panose="02020603050405020304" pitchFamily="18" charset="0"/>
                <a:cs typeface="Times New Roman" panose="02020603050405020304" pitchFamily="18" charset="0"/>
              </a:rPr>
              <a:t>58%</a:t>
            </a:r>
            <a:endParaRPr lang="en-US" altLang="zh-TW" sz="1100" b="1">
              <a:latin typeface="Times New Roman" panose="02020603050405020304" pitchFamily="18" charset="0"/>
              <a:cs typeface="Times New Roman" panose="02020603050405020304" pitchFamily="18" charset="0"/>
            </a:endParaRPr>
          </a:p>
        </cdr:txBody>
      </cdr:sp>
      <cdr:sp macro="" textlink="">
        <cdr:nvSpPr>
          <cdr:cNvPr id="28" name="右大括弧 27"/>
          <cdr:cNvSpPr/>
        </cdr:nvSpPr>
        <cdr:spPr>
          <a:xfrm xmlns:a="http://schemas.openxmlformats.org/drawingml/2006/main">
            <a:off x="9535" y="572331"/>
            <a:ext cx="41603" cy="756000"/>
          </a:xfrm>
          <a:prstGeom xmlns:a="http://schemas.openxmlformats.org/drawingml/2006/main" prst="rightBrace">
            <a:avLst>
              <a:gd name="adj1" fmla="val 69643"/>
              <a:gd name="adj2" fmla="val 48718"/>
            </a:avLst>
          </a:prstGeom>
          <a:noFill xmlns:a="http://schemas.openxmlformats.org/drawingml/2006/main"/>
          <a:ln xmlns:a="http://schemas.openxmlformats.org/drawingml/2006/main" w="12700">
            <a:solidFill>
              <a:sysClr val="windowText" lastClr="000000"/>
            </a:solidFill>
          </a:ln>
        </cdr:spPr>
        <cdr:style>
          <a:lnRef xmlns:a="http://schemas.openxmlformats.org/drawingml/2006/main" idx="1">
            <a:schemeClr val="accent1"/>
          </a:lnRef>
          <a:fillRef xmlns:a="http://schemas.openxmlformats.org/drawingml/2006/main" idx="0">
            <a:schemeClr val="accent1"/>
          </a:fillRef>
          <a:effectRef xmlns:a="http://schemas.openxmlformats.org/drawingml/2006/main" idx="0">
            <a:schemeClr val="accent1"/>
          </a:effectRef>
          <a:fontRef xmlns:a="http://schemas.openxmlformats.org/drawingml/2006/main" idx="minor">
            <a:schemeClr val="tx1"/>
          </a:fontRef>
        </cdr:style>
        <cdr:txBody>
          <a:bodyPr xmlns:a="http://schemas.openxmlformats.org/drawingml/2006/main" rot="0" spcFirstLastPara="0" vert="horz" wrap="square" lIns="91440" tIns="45720" rIns="91440" bIns="45720" numCol="1" spcCol="0" rtlCol="0" fromWordArt="0" anchor="t" anchorCtr="0" forceAA="0" compatLnSpc="1">
            <a:prstTxWarp prst="textNoShape">
              <a:avLst/>
            </a:prstTxWarp>
            <a:noAutofit/>
          </a:bodyPr>
          <a:lstStyle xmlns:a="http://schemas.openxmlformats.org/drawingml/2006/main">
            <a:lvl1pPr marL="0" indent="0">
              <a:defRPr sz="1100">
                <a:solidFill>
                  <a:schemeClr val="tx1"/>
                </a:solidFill>
                <a:latin typeface="+mn-lt"/>
                <a:ea typeface="+mn-ea"/>
                <a:cs typeface="+mn-cs"/>
              </a:defRPr>
            </a:lvl1pPr>
            <a:lvl2pPr marL="457200" indent="0">
              <a:defRPr sz="1100">
                <a:solidFill>
                  <a:schemeClr val="tx1"/>
                </a:solidFill>
                <a:latin typeface="+mn-lt"/>
                <a:ea typeface="+mn-ea"/>
                <a:cs typeface="+mn-cs"/>
              </a:defRPr>
            </a:lvl2pPr>
            <a:lvl3pPr marL="914400" indent="0">
              <a:defRPr sz="1100">
                <a:solidFill>
                  <a:schemeClr val="tx1"/>
                </a:solidFill>
                <a:latin typeface="+mn-lt"/>
                <a:ea typeface="+mn-ea"/>
                <a:cs typeface="+mn-cs"/>
              </a:defRPr>
            </a:lvl3pPr>
            <a:lvl4pPr marL="1371600" indent="0">
              <a:defRPr sz="1100">
                <a:solidFill>
                  <a:schemeClr val="tx1"/>
                </a:solidFill>
                <a:latin typeface="+mn-lt"/>
                <a:ea typeface="+mn-ea"/>
                <a:cs typeface="+mn-cs"/>
              </a:defRPr>
            </a:lvl4pPr>
            <a:lvl5pPr marL="1828800" indent="0">
              <a:defRPr sz="1100">
                <a:solidFill>
                  <a:schemeClr val="tx1"/>
                </a:solidFill>
                <a:latin typeface="+mn-lt"/>
                <a:ea typeface="+mn-ea"/>
                <a:cs typeface="+mn-cs"/>
              </a:defRPr>
            </a:lvl5pPr>
            <a:lvl6pPr marL="2286000" indent="0">
              <a:defRPr sz="1100">
                <a:solidFill>
                  <a:schemeClr val="tx1"/>
                </a:solidFill>
                <a:latin typeface="+mn-lt"/>
                <a:ea typeface="+mn-ea"/>
                <a:cs typeface="+mn-cs"/>
              </a:defRPr>
            </a:lvl6pPr>
            <a:lvl7pPr marL="2743200" indent="0">
              <a:defRPr sz="1100">
                <a:solidFill>
                  <a:schemeClr val="tx1"/>
                </a:solidFill>
                <a:latin typeface="+mn-lt"/>
                <a:ea typeface="+mn-ea"/>
                <a:cs typeface="+mn-cs"/>
              </a:defRPr>
            </a:lvl7pPr>
            <a:lvl8pPr marL="3200400" indent="0">
              <a:defRPr sz="1100">
                <a:solidFill>
                  <a:schemeClr val="tx1"/>
                </a:solidFill>
                <a:latin typeface="+mn-lt"/>
                <a:ea typeface="+mn-ea"/>
                <a:cs typeface="+mn-cs"/>
              </a:defRPr>
            </a:lvl8pPr>
            <a:lvl9pPr marL="3657600" indent="0">
              <a:defRPr sz="1100">
                <a:solidFill>
                  <a:schemeClr val="tx1"/>
                </a:solidFill>
                <a:latin typeface="+mn-lt"/>
                <a:ea typeface="+mn-ea"/>
                <a:cs typeface="+mn-cs"/>
              </a:defRPr>
            </a:lvl9pPr>
          </a:lstStyle>
          <a:p xmlns:a="http://schemas.openxmlformats.org/drawingml/2006/main">
            <a:pPr algn="l"/>
            <a:endParaRPr lang="zh-TW" altLang="en-US" sz="1100"/>
          </a:p>
        </cdr:txBody>
      </cdr:sp>
      <cdr:sp macro="" textlink="">
        <cdr:nvSpPr>
          <cdr:cNvPr id="29" name="右大括弧 28"/>
          <cdr:cNvSpPr/>
        </cdr:nvSpPr>
        <cdr:spPr>
          <a:xfrm xmlns:a="http://schemas.openxmlformats.org/drawingml/2006/main">
            <a:off x="0" y="-38100"/>
            <a:ext cx="41603" cy="576000"/>
          </a:xfrm>
          <a:prstGeom xmlns:a="http://schemas.openxmlformats.org/drawingml/2006/main" prst="rightBrace">
            <a:avLst>
              <a:gd name="adj1" fmla="val 69643"/>
              <a:gd name="adj2" fmla="val 48718"/>
            </a:avLst>
          </a:prstGeom>
          <a:noFill xmlns:a="http://schemas.openxmlformats.org/drawingml/2006/main"/>
          <a:ln xmlns:a="http://schemas.openxmlformats.org/drawingml/2006/main" w="12700">
            <a:solidFill>
              <a:sysClr val="windowText" lastClr="000000"/>
            </a:solidFill>
          </a:ln>
        </cdr:spPr>
        <cdr:style>
          <a:lnRef xmlns:a="http://schemas.openxmlformats.org/drawingml/2006/main" idx="1">
            <a:schemeClr val="accent1"/>
          </a:lnRef>
          <a:fillRef xmlns:a="http://schemas.openxmlformats.org/drawingml/2006/main" idx="0">
            <a:schemeClr val="accent1"/>
          </a:fillRef>
          <a:effectRef xmlns:a="http://schemas.openxmlformats.org/drawingml/2006/main" idx="0">
            <a:schemeClr val="accent1"/>
          </a:effectRef>
          <a:fontRef xmlns:a="http://schemas.openxmlformats.org/drawingml/2006/main" idx="minor">
            <a:schemeClr val="tx1"/>
          </a:fontRef>
        </cdr:style>
        <cdr:txBody>
          <a:bodyPr xmlns:a="http://schemas.openxmlformats.org/drawingml/2006/main" rot="0" spcFirstLastPara="0" vert="horz" wrap="square" lIns="91440" tIns="45720" rIns="91440" bIns="45720" numCol="1" spcCol="0" rtlCol="0" fromWordArt="0" anchor="t" anchorCtr="0" forceAA="0" compatLnSpc="1">
            <a:prstTxWarp prst="textNoShape">
              <a:avLst/>
            </a:prstTxWarp>
            <a:noAutofit/>
          </a:bodyPr>
          <a:lstStyle xmlns:a="http://schemas.openxmlformats.org/drawingml/2006/main">
            <a:lvl1pPr marL="0" indent="0">
              <a:defRPr sz="1100">
                <a:solidFill>
                  <a:schemeClr val="tx1"/>
                </a:solidFill>
                <a:latin typeface="+mn-lt"/>
                <a:ea typeface="+mn-ea"/>
                <a:cs typeface="+mn-cs"/>
              </a:defRPr>
            </a:lvl1pPr>
            <a:lvl2pPr marL="457200" indent="0">
              <a:defRPr sz="1100">
                <a:solidFill>
                  <a:schemeClr val="tx1"/>
                </a:solidFill>
                <a:latin typeface="+mn-lt"/>
                <a:ea typeface="+mn-ea"/>
                <a:cs typeface="+mn-cs"/>
              </a:defRPr>
            </a:lvl2pPr>
            <a:lvl3pPr marL="914400" indent="0">
              <a:defRPr sz="1100">
                <a:solidFill>
                  <a:schemeClr val="tx1"/>
                </a:solidFill>
                <a:latin typeface="+mn-lt"/>
                <a:ea typeface="+mn-ea"/>
                <a:cs typeface="+mn-cs"/>
              </a:defRPr>
            </a:lvl3pPr>
            <a:lvl4pPr marL="1371600" indent="0">
              <a:defRPr sz="1100">
                <a:solidFill>
                  <a:schemeClr val="tx1"/>
                </a:solidFill>
                <a:latin typeface="+mn-lt"/>
                <a:ea typeface="+mn-ea"/>
                <a:cs typeface="+mn-cs"/>
              </a:defRPr>
            </a:lvl4pPr>
            <a:lvl5pPr marL="1828800" indent="0">
              <a:defRPr sz="1100">
                <a:solidFill>
                  <a:schemeClr val="tx1"/>
                </a:solidFill>
                <a:latin typeface="+mn-lt"/>
                <a:ea typeface="+mn-ea"/>
                <a:cs typeface="+mn-cs"/>
              </a:defRPr>
            </a:lvl5pPr>
            <a:lvl6pPr marL="2286000" indent="0">
              <a:defRPr sz="1100">
                <a:solidFill>
                  <a:schemeClr val="tx1"/>
                </a:solidFill>
                <a:latin typeface="+mn-lt"/>
                <a:ea typeface="+mn-ea"/>
                <a:cs typeface="+mn-cs"/>
              </a:defRPr>
            </a:lvl6pPr>
            <a:lvl7pPr marL="2743200" indent="0">
              <a:defRPr sz="1100">
                <a:solidFill>
                  <a:schemeClr val="tx1"/>
                </a:solidFill>
                <a:latin typeface="+mn-lt"/>
                <a:ea typeface="+mn-ea"/>
                <a:cs typeface="+mn-cs"/>
              </a:defRPr>
            </a:lvl7pPr>
            <a:lvl8pPr marL="3200400" indent="0">
              <a:defRPr sz="1100">
                <a:solidFill>
                  <a:schemeClr val="tx1"/>
                </a:solidFill>
                <a:latin typeface="+mn-lt"/>
                <a:ea typeface="+mn-ea"/>
                <a:cs typeface="+mn-cs"/>
              </a:defRPr>
            </a:lvl8pPr>
            <a:lvl9pPr marL="3657600" indent="0">
              <a:defRPr sz="1100">
                <a:solidFill>
                  <a:schemeClr val="tx1"/>
                </a:solidFill>
                <a:latin typeface="+mn-lt"/>
                <a:ea typeface="+mn-ea"/>
                <a:cs typeface="+mn-cs"/>
              </a:defRPr>
            </a:lvl9pPr>
          </a:lstStyle>
          <a:p xmlns:a="http://schemas.openxmlformats.org/drawingml/2006/main">
            <a:pPr algn="l"/>
            <a:endParaRPr lang="zh-TW" altLang="en-US" sz="1100"/>
          </a:p>
        </cdr:txBody>
      </cdr:sp>
    </cdr:grpSp>
  </cdr:relSizeAnchor>
  <cdr:relSizeAnchor xmlns:cdr="http://schemas.openxmlformats.org/drawingml/2006/chartDrawing">
    <cdr:from>
      <cdr:x>0.5505</cdr:x>
      <cdr:y>0.63817</cdr:y>
    </cdr:from>
    <cdr:to>
      <cdr:x>0.63651</cdr:x>
      <cdr:y>0.85075</cdr:y>
    </cdr:to>
    <cdr:grpSp>
      <cdr:nvGrpSpPr>
        <cdr:cNvPr id="35" name="群組 34"/>
        <cdr:cNvGrpSpPr/>
      </cdr:nvGrpSpPr>
      <cdr:grpSpPr>
        <a:xfrm xmlns:a="http://schemas.openxmlformats.org/drawingml/2006/main">
          <a:off x="3269854" y="2143315"/>
          <a:ext cx="510882" cy="713942"/>
          <a:chOff x="-10094" y="0"/>
          <a:chExt cx="704371" cy="2020581"/>
        </a:xfrm>
      </cdr:grpSpPr>
      <cdr:sp macro="" textlink="">
        <cdr:nvSpPr>
          <cdr:cNvPr id="36" name="文字方塊 2"/>
          <cdr:cNvSpPr txBox="1"/>
        </cdr:nvSpPr>
        <cdr:spPr>
          <a:xfrm xmlns:a="http://schemas.openxmlformats.org/drawingml/2006/main">
            <a:off x="-10094" y="277647"/>
            <a:ext cx="677569" cy="536942"/>
          </a:xfrm>
          <a:prstGeom xmlns:a="http://schemas.openxmlformats.org/drawingml/2006/main" prst="rect">
            <a:avLst/>
          </a:prstGeom>
        </cdr:spPr>
        <cdr:txBody>
          <a:bodyPr xmlns:a="http://schemas.openxmlformats.org/drawingml/2006/main" wrap="square" rtlCol="0" anchor="ctr"/>
          <a:lstStyle xmlns:a="http://schemas.openxmlformats.org/drawingml/2006/main">
            <a:lvl1pPr marL="0" indent="0">
              <a:defRPr sz="1100">
                <a:latin typeface="+mn-lt"/>
                <a:ea typeface="+mn-ea"/>
                <a:cs typeface="+mn-cs"/>
              </a:defRPr>
            </a:lvl1pPr>
            <a:lvl2pPr marL="457200" indent="0">
              <a:defRPr sz="1100">
                <a:latin typeface="+mn-lt"/>
                <a:ea typeface="+mn-ea"/>
                <a:cs typeface="+mn-cs"/>
              </a:defRPr>
            </a:lvl2pPr>
            <a:lvl3pPr marL="914400" indent="0">
              <a:defRPr sz="1100">
                <a:latin typeface="+mn-lt"/>
                <a:ea typeface="+mn-ea"/>
                <a:cs typeface="+mn-cs"/>
              </a:defRPr>
            </a:lvl3pPr>
            <a:lvl4pPr marL="1371600" indent="0">
              <a:defRPr sz="1100">
                <a:latin typeface="+mn-lt"/>
                <a:ea typeface="+mn-ea"/>
                <a:cs typeface="+mn-cs"/>
              </a:defRPr>
            </a:lvl4pPr>
            <a:lvl5pPr marL="1828800" indent="0">
              <a:defRPr sz="1100">
                <a:latin typeface="+mn-lt"/>
                <a:ea typeface="+mn-ea"/>
                <a:cs typeface="+mn-cs"/>
              </a:defRPr>
            </a:lvl5pPr>
            <a:lvl6pPr marL="2286000" indent="0">
              <a:defRPr sz="1100">
                <a:latin typeface="+mn-lt"/>
                <a:ea typeface="+mn-ea"/>
                <a:cs typeface="+mn-cs"/>
              </a:defRPr>
            </a:lvl6pPr>
            <a:lvl7pPr marL="2743200" indent="0">
              <a:defRPr sz="1100">
                <a:latin typeface="+mn-lt"/>
                <a:ea typeface="+mn-ea"/>
                <a:cs typeface="+mn-cs"/>
              </a:defRPr>
            </a:lvl7pPr>
            <a:lvl8pPr marL="3200400" indent="0">
              <a:defRPr sz="1100">
                <a:latin typeface="+mn-lt"/>
                <a:ea typeface="+mn-ea"/>
                <a:cs typeface="+mn-cs"/>
              </a:defRPr>
            </a:lvl8pPr>
            <a:lvl9pPr marL="3657600" indent="0">
              <a:defRPr sz="1100">
                <a:latin typeface="+mn-lt"/>
                <a:ea typeface="+mn-ea"/>
                <a:cs typeface="+mn-cs"/>
              </a:defRPr>
            </a:lvl9pPr>
          </a:lstStyle>
          <a:p xmlns:a="http://schemas.openxmlformats.org/drawingml/2006/main">
            <a:pPr algn="ctr"/>
            <a:r>
              <a:rPr lang="en-US" altLang="en-US" sz="1100" b="1">
                <a:latin typeface="Times New Roman" panose="02020603050405020304" pitchFamily="18" charset="0"/>
                <a:cs typeface="Times New Roman" panose="02020603050405020304" pitchFamily="18" charset="0"/>
              </a:rPr>
              <a:t>49%</a:t>
            </a:r>
            <a:endParaRPr lang="en-US" altLang="zh-TW" sz="1100" b="1">
              <a:latin typeface="Times New Roman" panose="02020603050405020304" pitchFamily="18" charset="0"/>
              <a:cs typeface="Times New Roman" panose="02020603050405020304" pitchFamily="18" charset="0"/>
            </a:endParaRPr>
          </a:p>
        </cdr:txBody>
      </cdr:sp>
      <cdr:sp macro="" textlink="">
        <cdr:nvSpPr>
          <cdr:cNvPr id="37" name="文字方塊 1"/>
          <cdr:cNvSpPr txBox="1"/>
        </cdr:nvSpPr>
        <cdr:spPr>
          <a:xfrm xmlns:a="http://schemas.openxmlformats.org/drawingml/2006/main">
            <a:off x="-7255" y="1302282"/>
            <a:ext cx="701532" cy="443249"/>
          </a:xfrm>
          <a:prstGeom xmlns:a="http://schemas.openxmlformats.org/drawingml/2006/main" prst="rect">
            <a:avLst/>
          </a:prstGeom>
        </cdr:spPr>
        <cdr:txBody>
          <a:bodyPr xmlns:a="http://schemas.openxmlformats.org/drawingml/2006/main" wrap="square" rtlCol="0" anchor="ctr"/>
          <a:lstStyle xmlns:a="http://schemas.openxmlformats.org/drawingml/2006/main">
            <a:lvl1pPr marL="0" indent="0">
              <a:defRPr sz="1100">
                <a:latin typeface="+mn-lt"/>
                <a:ea typeface="+mn-ea"/>
                <a:cs typeface="+mn-cs"/>
              </a:defRPr>
            </a:lvl1pPr>
            <a:lvl2pPr marL="457200" indent="0">
              <a:defRPr sz="1100">
                <a:latin typeface="+mn-lt"/>
                <a:ea typeface="+mn-ea"/>
                <a:cs typeface="+mn-cs"/>
              </a:defRPr>
            </a:lvl2pPr>
            <a:lvl3pPr marL="914400" indent="0">
              <a:defRPr sz="1100">
                <a:latin typeface="+mn-lt"/>
                <a:ea typeface="+mn-ea"/>
                <a:cs typeface="+mn-cs"/>
              </a:defRPr>
            </a:lvl3pPr>
            <a:lvl4pPr marL="1371600" indent="0">
              <a:defRPr sz="1100">
                <a:latin typeface="+mn-lt"/>
                <a:ea typeface="+mn-ea"/>
                <a:cs typeface="+mn-cs"/>
              </a:defRPr>
            </a:lvl4pPr>
            <a:lvl5pPr marL="1828800" indent="0">
              <a:defRPr sz="1100">
                <a:latin typeface="+mn-lt"/>
                <a:ea typeface="+mn-ea"/>
                <a:cs typeface="+mn-cs"/>
              </a:defRPr>
            </a:lvl5pPr>
            <a:lvl6pPr marL="2286000" indent="0">
              <a:defRPr sz="1100">
                <a:latin typeface="+mn-lt"/>
                <a:ea typeface="+mn-ea"/>
                <a:cs typeface="+mn-cs"/>
              </a:defRPr>
            </a:lvl6pPr>
            <a:lvl7pPr marL="2743200" indent="0">
              <a:defRPr sz="1100">
                <a:latin typeface="+mn-lt"/>
                <a:ea typeface="+mn-ea"/>
                <a:cs typeface="+mn-cs"/>
              </a:defRPr>
            </a:lvl7pPr>
            <a:lvl8pPr marL="3200400" indent="0">
              <a:defRPr sz="1100">
                <a:latin typeface="+mn-lt"/>
                <a:ea typeface="+mn-ea"/>
                <a:cs typeface="+mn-cs"/>
              </a:defRPr>
            </a:lvl8pPr>
            <a:lvl9pPr marL="3657600" indent="0">
              <a:defRPr sz="1100">
                <a:latin typeface="+mn-lt"/>
                <a:ea typeface="+mn-ea"/>
                <a:cs typeface="+mn-cs"/>
              </a:defRPr>
            </a:lvl9pPr>
          </a:lstStyle>
          <a:p xmlns:a="http://schemas.openxmlformats.org/drawingml/2006/main">
            <a:pPr algn="ctr"/>
            <a:r>
              <a:rPr lang="en-US" altLang="en-US" sz="1100" b="1">
                <a:latin typeface="Times New Roman" panose="02020603050405020304" pitchFamily="18" charset="0"/>
                <a:cs typeface="Times New Roman" panose="02020603050405020304" pitchFamily="18" charset="0"/>
              </a:rPr>
              <a:t>51%</a:t>
            </a:r>
            <a:endParaRPr lang="en-US" altLang="zh-TW" sz="1100" b="1">
              <a:latin typeface="Times New Roman" panose="02020603050405020304" pitchFamily="18" charset="0"/>
              <a:cs typeface="Times New Roman" panose="02020603050405020304" pitchFamily="18" charset="0"/>
            </a:endParaRPr>
          </a:p>
        </cdr:txBody>
      </cdr:sp>
      <cdr:sp macro="" textlink="">
        <cdr:nvSpPr>
          <cdr:cNvPr id="38" name="右大括弧 37"/>
          <cdr:cNvSpPr/>
        </cdr:nvSpPr>
        <cdr:spPr>
          <a:xfrm xmlns:a="http://schemas.openxmlformats.org/drawingml/2006/main">
            <a:off x="9534" y="1048580"/>
            <a:ext cx="50650" cy="972001"/>
          </a:xfrm>
          <a:prstGeom xmlns:a="http://schemas.openxmlformats.org/drawingml/2006/main" prst="rightBrace">
            <a:avLst>
              <a:gd name="adj1" fmla="val 69643"/>
              <a:gd name="adj2" fmla="val 48718"/>
            </a:avLst>
          </a:prstGeom>
          <a:noFill xmlns:a="http://schemas.openxmlformats.org/drawingml/2006/main"/>
          <a:ln xmlns:a="http://schemas.openxmlformats.org/drawingml/2006/main" w="12700">
            <a:solidFill>
              <a:sysClr val="windowText" lastClr="000000"/>
            </a:solidFill>
          </a:ln>
        </cdr:spPr>
        <cdr:style>
          <a:lnRef xmlns:a="http://schemas.openxmlformats.org/drawingml/2006/main" idx="1">
            <a:schemeClr val="accent1"/>
          </a:lnRef>
          <a:fillRef xmlns:a="http://schemas.openxmlformats.org/drawingml/2006/main" idx="0">
            <a:schemeClr val="accent1"/>
          </a:fillRef>
          <a:effectRef xmlns:a="http://schemas.openxmlformats.org/drawingml/2006/main" idx="0">
            <a:schemeClr val="accent1"/>
          </a:effectRef>
          <a:fontRef xmlns:a="http://schemas.openxmlformats.org/drawingml/2006/main" idx="minor">
            <a:schemeClr val="tx1"/>
          </a:fontRef>
        </cdr:style>
        <cdr:txBody>
          <a:bodyPr xmlns:a="http://schemas.openxmlformats.org/drawingml/2006/main" rot="0" spcFirstLastPara="0" vert="horz" wrap="square" lIns="91440" tIns="45720" rIns="91440" bIns="45720" numCol="1" spcCol="0" rtlCol="0" fromWordArt="0" anchor="t" anchorCtr="0" forceAA="0" compatLnSpc="1">
            <a:prstTxWarp prst="textNoShape">
              <a:avLst/>
            </a:prstTxWarp>
            <a:noAutofit/>
          </a:bodyPr>
          <a:lstStyle xmlns:a="http://schemas.openxmlformats.org/drawingml/2006/main">
            <a:lvl1pPr marL="0" indent="0">
              <a:defRPr sz="1100">
                <a:solidFill>
                  <a:schemeClr val="tx1"/>
                </a:solidFill>
                <a:latin typeface="+mn-lt"/>
                <a:ea typeface="+mn-ea"/>
                <a:cs typeface="+mn-cs"/>
              </a:defRPr>
            </a:lvl1pPr>
            <a:lvl2pPr marL="457200" indent="0">
              <a:defRPr sz="1100">
                <a:solidFill>
                  <a:schemeClr val="tx1"/>
                </a:solidFill>
                <a:latin typeface="+mn-lt"/>
                <a:ea typeface="+mn-ea"/>
                <a:cs typeface="+mn-cs"/>
              </a:defRPr>
            </a:lvl2pPr>
            <a:lvl3pPr marL="914400" indent="0">
              <a:defRPr sz="1100">
                <a:solidFill>
                  <a:schemeClr val="tx1"/>
                </a:solidFill>
                <a:latin typeface="+mn-lt"/>
                <a:ea typeface="+mn-ea"/>
                <a:cs typeface="+mn-cs"/>
              </a:defRPr>
            </a:lvl3pPr>
            <a:lvl4pPr marL="1371600" indent="0">
              <a:defRPr sz="1100">
                <a:solidFill>
                  <a:schemeClr val="tx1"/>
                </a:solidFill>
                <a:latin typeface="+mn-lt"/>
                <a:ea typeface="+mn-ea"/>
                <a:cs typeface="+mn-cs"/>
              </a:defRPr>
            </a:lvl4pPr>
            <a:lvl5pPr marL="1828800" indent="0">
              <a:defRPr sz="1100">
                <a:solidFill>
                  <a:schemeClr val="tx1"/>
                </a:solidFill>
                <a:latin typeface="+mn-lt"/>
                <a:ea typeface="+mn-ea"/>
                <a:cs typeface="+mn-cs"/>
              </a:defRPr>
            </a:lvl5pPr>
            <a:lvl6pPr marL="2286000" indent="0">
              <a:defRPr sz="1100">
                <a:solidFill>
                  <a:schemeClr val="tx1"/>
                </a:solidFill>
                <a:latin typeface="+mn-lt"/>
                <a:ea typeface="+mn-ea"/>
                <a:cs typeface="+mn-cs"/>
              </a:defRPr>
            </a:lvl6pPr>
            <a:lvl7pPr marL="2743200" indent="0">
              <a:defRPr sz="1100">
                <a:solidFill>
                  <a:schemeClr val="tx1"/>
                </a:solidFill>
                <a:latin typeface="+mn-lt"/>
                <a:ea typeface="+mn-ea"/>
                <a:cs typeface="+mn-cs"/>
              </a:defRPr>
            </a:lvl7pPr>
            <a:lvl8pPr marL="3200400" indent="0">
              <a:defRPr sz="1100">
                <a:solidFill>
                  <a:schemeClr val="tx1"/>
                </a:solidFill>
                <a:latin typeface="+mn-lt"/>
                <a:ea typeface="+mn-ea"/>
                <a:cs typeface="+mn-cs"/>
              </a:defRPr>
            </a:lvl8pPr>
            <a:lvl9pPr marL="3657600" indent="0">
              <a:defRPr sz="1100">
                <a:solidFill>
                  <a:schemeClr val="tx1"/>
                </a:solidFill>
                <a:latin typeface="+mn-lt"/>
                <a:ea typeface="+mn-ea"/>
                <a:cs typeface="+mn-cs"/>
              </a:defRPr>
            </a:lvl9pPr>
          </a:lstStyle>
          <a:p xmlns:a="http://schemas.openxmlformats.org/drawingml/2006/main">
            <a:pPr algn="l"/>
            <a:endParaRPr lang="zh-TW" altLang="en-US" sz="1100"/>
          </a:p>
        </cdr:txBody>
      </cdr:sp>
      <cdr:sp macro="" textlink="">
        <cdr:nvSpPr>
          <cdr:cNvPr id="39" name="右大括弧 38"/>
          <cdr:cNvSpPr/>
        </cdr:nvSpPr>
        <cdr:spPr>
          <a:xfrm xmlns:a="http://schemas.openxmlformats.org/drawingml/2006/main">
            <a:off x="0" y="0"/>
            <a:ext cx="50650" cy="972001"/>
          </a:xfrm>
          <a:prstGeom xmlns:a="http://schemas.openxmlformats.org/drawingml/2006/main" prst="rightBrace">
            <a:avLst>
              <a:gd name="adj1" fmla="val 69643"/>
              <a:gd name="adj2" fmla="val 48718"/>
            </a:avLst>
          </a:prstGeom>
          <a:noFill xmlns:a="http://schemas.openxmlformats.org/drawingml/2006/main"/>
          <a:ln xmlns:a="http://schemas.openxmlformats.org/drawingml/2006/main" w="12700">
            <a:solidFill>
              <a:sysClr val="windowText" lastClr="000000"/>
            </a:solidFill>
          </a:ln>
        </cdr:spPr>
        <cdr:style>
          <a:lnRef xmlns:a="http://schemas.openxmlformats.org/drawingml/2006/main" idx="1">
            <a:schemeClr val="accent1"/>
          </a:lnRef>
          <a:fillRef xmlns:a="http://schemas.openxmlformats.org/drawingml/2006/main" idx="0">
            <a:schemeClr val="accent1"/>
          </a:fillRef>
          <a:effectRef xmlns:a="http://schemas.openxmlformats.org/drawingml/2006/main" idx="0">
            <a:schemeClr val="accent1"/>
          </a:effectRef>
          <a:fontRef xmlns:a="http://schemas.openxmlformats.org/drawingml/2006/main" idx="minor">
            <a:schemeClr val="tx1"/>
          </a:fontRef>
        </cdr:style>
        <cdr:txBody>
          <a:bodyPr xmlns:a="http://schemas.openxmlformats.org/drawingml/2006/main" rot="0" spcFirstLastPara="0" vert="horz" wrap="square" lIns="91440" tIns="45720" rIns="91440" bIns="45720" numCol="1" spcCol="0" rtlCol="0" fromWordArt="0" anchor="t" anchorCtr="0" forceAA="0" compatLnSpc="1">
            <a:prstTxWarp prst="textNoShape">
              <a:avLst/>
            </a:prstTxWarp>
            <a:noAutofit/>
          </a:bodyPr>
          <a:lstStyle xmlns:a="http://schemas.openxmlformats.org/drawingml/2006/main">
            <a:lvl1pPr marL="0" indent="0">
              <a:defRPr sz="1100">
                <a:solidFill>
                  <a:schemeClr val="tx1"/>
                </a:solidFill>
                <a:latin typeface="+mn-lt"/>
                <a:ea typeface="+mn-ea"/>
                <a:cs typeface="+mn-cs"/>
              </a:defRPr>
            </a:lvl1pPr>
            <a:lvl2pPr marL="457200" indent="0">
              <a:defRPr sz="1100">
                <a:solidFill>
                  <a:schemeClr val="tx1"/>
                </a:solidFill>
                <a:latin typeface="+mn-lt"/>
                <a:ea typeface="+mn-ea"/>
                <a:cs typeface="+mn-cs"/>
              </a:defRPr>
            </a:lvl2pPr>
            <a:lvl3pPr marL="914400" indent="0">
              <a:defRPr sz="1100">
                <a:solidFill>
                  <a:schemeClr val="tx1"/>
                </a:solidFill>
                <a:latin typeface="+mn-lt"/>
                <a:ea typeface="+mn-ea"/>
                <a:cs typeface="+mn-cs"/>
              </a:defRPr>
            </a:lvl3pPr>
            <a:lvl4pPr marL="1371600" indent="0">
              <a:defRPr sz="1100">
                <a:solidFill>
                  <a:schemeClr val="tx1"/>
                </a:solidFill>
                <a:latin typeface="+mn-lt"/>
                <a:ea typeface="+mn-ea"/>
                <a:cs typeface="+mn-cs"/>
              </a:defRPr>
            </a:lvl4pPr>
            <a:lvl5pPr marL="1828800" indent="0">
              <a:defRPr sz="1100">
                <a:solidFill>
                  <a:schemeClr val="tx1"/>
                </a:solidFill>
                <a:latin typeface="+mn-lt"/>
                <a:ea typeface="+mn-ea"/>
                <a:cs typeface="+mn-cs"/>
              </a:defRPr>
            </a:lvl5pPr>
            <a:lvl6pPr marL="2286000" indent="0">
              <a:defRPr sz="1100">
                <a:solidFill>
                  <a:schemeClr val="tx1"/>
                </a:solidFill>
                <a:latin typeface="+mn-lt"/>
                <a:ea typeface="+mn-ea"/>
                <a:cs typeface="+mn-cs"/>
              </a:defRPr>
            </a:lvl6pPr>
            <a:lvl7pPr marL="2743200" indent="0">
              <a:defRPr sz="1100">
                <a:solidFill>
                  <a:schemeClr val="tx1"/>
                </a:solidFill>
                <a:latin typeface="+mn-lt"/>
                <a:ea typeface="+mn-ea"/>
                <a:cs typeface="+mn-cs"/>
              </a:defRPr>
            </a:lvl7pPr>
            <a:lvl8pPr marL="3200400" indent="0">
              <a:defRPr sz="1100">
                <a:solidFill>
                  <a:schemeClr val="tx1"/>
                </a:solidFill>
                <a:latin typeface="+mn-lt"/>
                <a:ea typeface="+mn-ea"/>
                <a:cs typeface="+mn-cs"/>
              </a:defRPr>
            </a:lvl8pPr>
            <a:lvl9pPr marL="3657600" indent="0">
              <a:defRPr sz="1100">
                <a:solidFill>
                  <a:schemeClr val="tx1"/>
                </a:solidFill>
                <a:latin typeface="+mn-lt"/>
                <a:ea typeface="+mn-ea"/>
                <a:cs typeface="+mn-cs"/>
              </a:defRPr>
            </a:lvl9pPr>
          </a:lstStyle>
          <a:p xmlns:a="http://schemas.openxmlformats.org/drawingml/2006/main">
            <a:pPr algn="l"/>
            <a:endParaRPr lang="zh-TW" altLang="en-US" sz="1100"/>
          </a:p>
        </cdr:txBody>
      </cdr:sp>
    </cdr:grpSp>
  </cdr:relSizeAnchor>
  <cdr:relSizeAnchor xmlns:cdr="http://schemas.openxmlformats.org/drawingml/2006/chartDrawing">
    <cdr:from>
      <cdr:x>0.67283</cdr:x>
      <cdr:y>0.6894</cdr:y>
    </cdr:from>
    <cdr:to>
      <cdr:x>0.76086</cdr:x>
      <cdr:y>0.85359</cdr:y>
    </cdr:to>
    <cdr:grpSp>
      <cdr:nvGrpSpPr>
        <cdr:cNvPr id="40" name="群組 39"/>
        <cdr:cNvGrpSpPr/>
      </cdr:nvGrpSpPr>
      <cdr:grpSpPr>
        <a:xfrm xmlns:a="http://schemas.openxmlformats.org/drawingml/2006/main">
          <a:off x="3996469" y="2315376"/>
          <a:ext cx="522880" cy="551419"/>
          <a:chOff x="-10094" y="0"/>
          <a:chExt cx="720918" cy="1976106"/>
        </a:xfrm>
      </cdr:grpSpPr>
      <cdr:sp macro="" textlink="">
        <cdr:nvSpPr>
          <cdr:cNvPr id="41" name="文字方塊 2"/>
          <cdr:cNvSpPr txBox="1"/>
        </cdr:nvSpPr>
        <cdr:spPr>
          <a:xfrm xmlns:a="http://schemas.openxmlformats.org/drawingml/2006/main">
            <a:off x="-10094" y="268122"/>
            <a:ext cx="707518" cy="448761"/>
          </a:xfrm>
          <a:prstGeom xmlns:a="http://schemas.openxmlformats.org/drawingml/2006/main" prst="rect">
            <a:avLst/>
          </a:prstGeom>
        </cdr:spPr>
        <cdr:txBody>
          <a:bodyPr xmlns:a="http://schemas.openxmlformats.org/drawingml/2006/main" wrap="square" rtlCol="0" anchor="ctr"/>
          <a:lstStyle xmlns:a="http://schemas.openxmlformats.org/drawingml/2006/main">
            <a:lvl1pPr marL="0" indent="0">
              <a:defRPr sz="1100">
                <a:latin typeface="+mn-lt"/>
                <a:ea typeface="+mn-ea"/>
                <a:cs typeface="+mn-cs"/>
              </a:defRPr>
            </a:lvl1pPr>
            <a:lvl2pPr marL="457200" indent="0">
              <a:defRPr sz="1100">
                <a:latin typeface="+mn-lt"/>
                <a:ea typeface="+mn-ea"/>
                <a:cs typeface="+mn-cs"/>
              </a:defRPr>
            </a:lvl2pPr>
            <a:lvl3pPr marL="914400" indent="0">
              <a:defRPr sz="1100">
                <a:latin typeface="+mn-lt"/>
                <a:ea typeface="+mn-ea"/>
                <a:cs typeface="+mn-cs"/>
              </a:defRPr>
            </a:lvl3pPr>
            <a:lvl4pPr marL="1371600" indent="0">
              <a:defRPr sz="1100">
                <a:latin typeface="+mn-lt"/>
                <a:ea typeface="+mn-ea"/>
                <a:cs typeface="+mn-cs"/>
              </a:defRPr>
            </a:lvl4pPr>
            <a:lvl5pPr marL="1828800" indent="0">
              <a:defRPr sz="1100">
                <a:latin typeface="+mn-lt"/>
                <a:ea typeface="+mn-ea"/>
                <a:cs typeface="+mn-cs"/>
              </a:defRPr>
            </a:lvl5pPr>
            <a:lvl6pPr marL="2286000" indent="0">
              <a:defRPr sz="1100">
                <a:latin typeface="+mn-lt"/>
                <a:ea typeface="+mn-ea"/>
                <a:cs typeface="+mn-cs"/>
              </a:defRPr>
            </a:lvl6pPr>
            <a:lvl7pPr marL="2743200" indent="0">
              <a:defRPr sz="1100">
                <a:latin typeface="+mn-lt"/>
                <a:ea typeface="+mn-ea"/>
                <a:cs typeface="+mn-cs"/>
              </a:defRPr>
            </a:lvl7pPr>
            <a:lvl8pPr marL="3200400" indent="0">
              <a:defRPr sz="1100">
                <a:latin typeface="+mn-lt"/>
                <a:ea typeface="+mn-ea"/>
                <a:cs typeface="+mn-cs"/>
              </a:defRPr>
            </a:lvl8pPr>
            <a:lvl9pPr marL="3657600" indent="0">
              <a:defRPr sz="1100">
                <a:latin typeface="+mn-lt"/>
                <a:ea typeface="+mn-ea"/>
                <a:cs typeface="+mn-cs"/>
              </a:defRPr>
            </a:lvl9pPr>
          </a:lstStyle>
          <a:p xmlns:a="http://schemas.openxmlformats.org/drawingml/2006/main">
            <a:pPr algn="ctr"/>
            <a:r>
              <a:rPr lang="en-US" altLang="en-US" sz="1100" b="1">
                <a:latin typeface="Times New Roman" panose="02020603050405020304" pitchFamily="18" charset="0"/>
                <a:cs typeface="Times New Roman" panose="02020603050405020304" pitchFamily="18" charset="0"/>
              </a:rPr>
              <a:t>51%</a:t>
            </a:r>
            <a:endParaRPr lang="en-US" altLang="zh-TW" sz="1100" b="1">
              <a:latin typeface="Times New Roman" panose="02020603050405020304" pitchFamily="18" charset="0"/>
              <a:cs typeface="Times New Roman" panose="02020603050405020304" pitchFamily="18" charset="0"/>
            </a:endParaRPr>
          </a:p>
        </cdr:txBody>
      </cdr:sp>
      <cdr:sp macro="" textlink="">
        <cdr:nvSpPr>
          <cdr:cNvPr id="42" name="文字方塊 1"/>
          <cdr:cNvSpPr txBox="1"/>
        </cdr:nvSpPr>
        <cdr:spPr>
          <a:xfrm xmlns:a="http://schemas.openxmlformats.org/drawingml/2006/main">
            <a:off x="2271" y="1292757"/>
            <a:ext cx="708553" cy="415429"/>
          </a:xfrm>
          <a:prstGeom xmlns:a="http://schemas.openxmlformats.org/drawingml/2006/main" prst="rect">
            <a:avLst/>
          </a:prstGeom>
        </cdr:spPr>
        <cdr:txBody>
          <a:bodyPr xmlns:a="http://schemas.openxmlformats.org/drawingml/2006/main" wrap="square" rtlCol="0" anchor="ctr"/>
          <a:lstStyle xmlns:a="http://schemas.openxmlformats.org/drawingml/2006/main">
            <a:lvl1pPr marL="0" indent="0">
              <a:defRPr sz="1100">
                <a:latin typeface="+mn-lt"/>
                <a:ea typeface="+mn-ea"/>
                <a:cs typeface="+mn-cs"/>
              </a:defRPr>
            </a:lvl1pPr>
            <a:lvl2pPr marL="457200" indent="0">
              <a:defRPr sz="1100">
                <a:latin typeface="+mn-lt"/>
                <a:ea typeface="+mn-ea"/>
                <a:cs typeface="+mn-cs"/>
              </a:defRPr>
            </a:lvl2pPr>
            <a:lvl3pPr marL="914400" indent="0">
              <a:defRPr sz="1100">
                <a:latin typeface="+mn-lt"/>
                <a:ea typeface="+mn-ea"/>
                <a:cs typeface="+mn-cs"/>
              </a:defRPr>
            </a:lvl3pPr>
            <a:lvl4pPr marL="1371600" indent="0">
              <a:defRPr sz="1100">
                <a:latin typeface="+mn-lt"/>
                <a:ea typeface="+mn-ea"/>
                <a:cs typeface="+mn-cs"/>
              </a:defRPr>
            </a:lvl4pPr>
            <a:lvl5pPr marL="1828800" indent="0">
              <a:defRPr sz="1100">
                <a:latin typeface="+mn-lt"/>
                <a:ea typeface="+mn-ea"/>
                <a:cs typeface="+mn-cs"/>
              </a:defRPr>
            </a:lvl5pPr>
            <a:lvl6pPr marL="2286000" indent="0">
              <a:defRPr sz="1100">
                <a:latin typeface="+mn-lt"/>
                <a:ea typeface="+mn-ea"/>
                <a:cs typeface="+mn-cs"/>
              </a:defRPr>
            </a:lvl6pPr>
            <a:lvl7pPr marL="2743200" indent="0">
              <a:defRPr sz="1100">
                <a:latin typeface="+mn-lt"/>
                <a:ea typeface="+mn-ea"/>
                <a:cs typeface="+mn-cs"/>
              </a:defRPr>
            </a:lvl7pPr>
            <a:lvl8pPr marL="3200400" indent="0">
              <a:defRPr sz="1100">
                <a:latin typeface="+mn-lt"/>
                <a:ea typeface="+mn-ea"/>
                <a:cs typeface="+mn-cs"/>
              </a:defRPr>
            </a:lvl8pPr>
            <a:lvl9pPr marL="3657600" indent="0">
              <a:defRPr sz="1100">
                <a:latin typeface="+mn-lt"/>
                <a:ea typeface="+mn-ea"/>
                <a:cs typeface="+mn-cs"/>
              </a:defRPr>
            </a:lvl9pPr>
          </a:lstStyle>
          <a:p xmlns:a="http://schemas.openxmlformats.org/drawingml/2006/main">
            <a:pPr algn="ctr"/>
            <a:r>
              <a:rPr lang="en-US" altLang="en-US" sz="1100" b="1">
                <a:latin typeface="Times New Roman" panose="02020603050405020304" pitchFamily="18" charset="0"/>
                <a:cs typeface="Times New Roman" panose="02020603050405020304" pitchFamily="18" charset="0"/>
              </a:rPr>
              <a:t>49%</a:t>
            </a:r>
            <a:endParaRPr lang="en-US" altLang="zh-TW" sz="1100" b="1">
              <a:latin typeface="Times New Roman" panose="02020603050405020304" pitchFamily="18" charset="0"/>
              <a:cs typeface="Times New Roman" panose="02020603050405020304" pitchFamily="18" charset="0"/>
            </a:endParaRPr>
          </a:p>
        </cdr:txBody>
      </cdr:sp>
      <cdr:sp macro="" textlink="">
        <cdr:nvSpPr>
          <cdr:cNvPr id="43" name="右大括弧 42"/>
          <cdr:cNvSpPr/>
        </cdr:nvSpPr>
        <cdr:spPr>
          <a:xfrm xmlns:a="http://schemas.openxmlformats.org/drawingml/2006/main">
            <a:off x="9536" y="1058107"/>
            <a:ext cx="50646" cy="917999"/>
          </a:xfrm>
          <a:prstGeom xmlns:a="http://schemas.openxmlformats.org/drawingml/2006/main" prst="rightBrace">
            <a:avLst>
              <a:gd name="adj1" fmla="val 69643"/>
              <a:gd name="adj2" fmla="val 48718"/>
            </a:avLst>
          </a:prstGeom>
          <a:noFill xmlns:a="http://schemas.openxmlformats.org/drawingml/2006/main"/>
          <a:ln xmlns:a="http://schemas.openxmlformats.org/drawingml/2006/main" w="12700">
            <a:solidFill>
              <a:sysClr val="windowText" lastClr="000000"/>
            </a:solidFill>
          </a:ln>
        </cdr:spPr>
        <cdr:style>
          <a:lnRef xmlns:a="http://schemas.openxmlformats.org/drawingml/2006/main" idx="1">
            <a:schemeClr val="accent1"/>
          </a:lnRef>
          <a:fillRef xmlns:a="http://schemas.openxmlformats.org/drawingml/2006/main" idx="0">
            <a:schemeClr val="accent1"/>
          </a:fillRef>
          <a:effectRef xmlns:a="http://schemas.openxmlformats.org/drawingml/2006/main" idx="0">
            <a:schemeClr val="accent1"/>
          </a:effectRef>
          <a:fontRef xmlns:a="http://schemas.openxmlformats.org/drawingml/2006/main" idx="minor">
            <a:schemeClr val="tx1"/>
          </a:fontRef>
        </cdr:style>
        <cdr:txBody>
          <a:bodyPr xmlns:a="http://schemas.openxmlformats.org/drawingml/2006/main" rot="0" spcFirstLastPara="0" vert="horz" wrap="square" lIns="91440" tIns="45720" rIns="91440" bIns="45720" numCol="1" spcCol="0" rtlCol="0" fromWordArt="0" anchor="t" anchorCtr="0" forceAA="0" compatLnSpc="1">
            <a:prstTxWarp prst="textNoShape">
              <a:avLst/>
            </a:prstTxWarp>
            <a:noAutofit/>
          </a:bodyPr>
          <a:lstStyle xmlns:a="http://schemas.openxmlformats.org/drawingml/2006/main">
            <a:lvl1pPr marL="0" indent="0">
              <a:defRPr sz="1100">
                <a:solidFill>
                  <a:schemeClr val="tx1"/>
                </a:solidFill>
                <a:latin typeface="+mn-lt"/>
                <a:ea typeface="+mn-ea"/>
                <a:cs typeface="+mn-cs"/>
              </a:defRPr>
            </a:lvl1pPr>
            <a:lvl2pPr marL="457200" indent="0">
              <a:defRPr sz="1100">
                <a:solidFill>
                  <a:schemeClr val="tx1"/>
                </a:solidFill>
                <a:latin typeface="+mn-lt"/>
                <a:ea typeface="+mn-ea"/>
                <a:cs typeface="+mn-cs"/>
              </a:defRPr>
            </a:lvl2pPr>
            <a:lvl3pPr marL="914400" indent="0">
              <a:defRPr sz="1100">
                <a:solidFill>
                  <a:schemeClr val="tx1"/>
                </a:solidFill>
                <a:latin typeface="+mn-lt"/>
                <a:ea typeface="+mn-ea"/>
                <a:cs typeface="+mn-cs"/>
              </a:defRPr>
            </a:lvl3pPr>
            <a:lvl4pPr marL="1371600" indent="0">
              <a:defRPr sz="1100">
                <a:solidFill>
                  <a:schemeClr val="tx1"/>
                </a:solidFill>
                <a:latin typeface="+mn-lt"/>
                <a:ea typeface="+mn-ea"/>
                <a:cs typeface="+mn-cs"/>
              </a:defRPr>
            </a:lvl4pPr>
            <a:lvl5pPr marL="1828800" indent="0">
              <a:defRPr sz="1100">
                <a:solidFill>
                  <a:schemeClr val="tx1"/>
                </a:solidFill>
                <a:latin typeface="+mn-lt"/>
                <a:ea typeface="+mn-ea"/>
                <a:cs typeface="+mn-cs"/>
              </a:defRPr>
            </a:lvl5pPr>
            <a:lvl6pPr marL="2286000" indent="0">
              <a:defRPr sz="1100">
                <a:solidFill>
                  <a:schemeClr val="tx1"/>
                </a:solidFill>
                <a:latin typeface="+mn-lt"/>
                <a:ea typeface="+mn-ea"/>
                <a:cs typeface="+mn-cs"/>
              </a:defRPr>
            </a:lvl6pPr>
            <a:lvl7pPr marL="2743200" indent="0">
              <a:defRPr sz="1100">
                <a:solidFill>
                  <a:schemeClr val="tx1"/>
                </a:solidFill>
                <a:latin typeface="+mn-lt"/>
                <a:ea typeface="+mn-ea"/>
                <a:cs typeface="+mn-cs"/>
              </a:defRPr>
            </a:lvl7pPr>
            <a:lvl8pPr marL="3200400" indent="0">
              <a:defRPr sz="1100">
                <a:solidFill>
                  <a:schemeClr val="tx1"/>
                </a:solidFill>
                <a:latin typeface="+mn-lt"/>
                <a:ea typeface="+mn-ea"/>
                <a:cs typeface="+mn-cs"/>
              </a:defRPr>
            </a:lvl8pPr>
            <a:lvl9pPr marL="3657600" indent="0">
              <a:defRPr sz="1100">
                <a:solidFill>
                  <a:schemeClr val="tx1"/>
                </a:solidFill>
                <a:latin typeface="+mn-lt"/>
                <a:ea typeface="+mn-ea"/>
                <a:cs typeface="+mn-cs"/>
              </a:defRPr>
            </a:lvl9pPr>
          </a:lstStyle>
          <a:p xmlns:a="http://schemas.openxmlformats.org/drawingml/2006/main">
            <a:pPr algn="l"/>
            <a:endParaRPr lang="zh-TW" altLang="en-US" sz="1100"/>
          </a:p>
        </cdr:txBody>
      </cdr:sp>
      <cdr:sp macro="" textlink="">
        <cdr:nvSpPr>
          <cdr:cNvPr id="44" name="右大括弧 43"/>
          <cdr:cNvSpPr/>
        </cdr:nvSpPr>
        <cdr:spPr>
          <a:xfrm xmlns:a="http://schemas.openxmlformats.org/drawingml/2006/main">
            <a:off x="0" y="0"/>
            <a:ext cx="50646" cy="1008000"/>
          </a:xfrm>
          <a:prstGeom xmlns:a="http://schemas.openxmlformats.org/drawingml/2006/main" prst="rightBrace">
            <a:avLst>
              <a:gd name="adj1" fmla="val 69643"/>
              <a:gd name="adj2" fmla="val 48718"/>
            </a:avLst>
          </a:prstGeom>
          <a:noFill xmlns:a="http://schemas.openxmlformats.org/drawingml/2006/main"/>
          <a:ln xmlns:a="http://schemas.openxmlformats.org/drawingml/2006/main" w="12700">
            <a:solidFill>
              <a:sysClr val="windowText" lastClr="000000"/>
            </a:solidFill>
          </a:ln>
        </cdr:spPr>
        <cdr:style>
          <a:lnRef xmlns:a="http://schemas.openxmlformats.org/drawingml/2006/main" idx="1">
            <a:schemeClr val="accent1"/>
          </a:lnRef>
          <a:fillRef xmlns:a="http://schemas.openxmlformats.org/drawingml/2006/main" idx="0">
            <a:schemeClr val="accent1"/>
          </a:fillRef>
          <a:effectRef xmlns:a="http://schemas.openxmlformats.org/drawingml/2006/main" idx="0">
            <a:schemeClr val="accent1"/>
          </a:effectRef>
          <a:fontRef xmlns:a="http://schemas.openxmlformats.org/drawingml/2006/main" idx="minor">
            <a:schemeClr val="tx1"/>
          </a:fontRef>
        </cdr:style>
        <cdr:txBody>
          <a:bodyPr xmlns:a="http://schemas.openxmlformats.org/drawingml/2006/main" rot="0" spcFirstLastPara="0" vert="horz" wrap="square" lIns="91440" tIns="45720" rIns="91440" bIns="45720" numCol="1" spcCol="0" rtlCol="0" fromWordArt="0" anchor="t" anchorCtr="0" forceAA="0" compatLnSpc="1">
            <a:prstTxWarp prst="textNoShape">
              <a:avLst/>
            </a:prstTxWarp>
            <a:noAutofit/>
          </a:bodyPr>
          <a:lstStyle xmlns:a="http://schemas.openxmlformats.org/drawingml/2006/main">
            <a:lvl1pPr marL="0" indent="0">
              <a:defRPr sz="1100">
                <a:solidFill>
                  <a:schemeClr val="tx1"/>
                </a:solidFill>
                <a:latin typeface="+mn-lt"/>
                <a:ea typeface="+mn-ea"/>
                <a:cs typeface="+mn-cs"/>
              </a:defRPr>
            </a:lvl1pPr>
            <a:lvl2pPr marL="457200" indent="0">
              <a:defRPr sz="1100">
                <a:solidFill>
                  <a:schemeClr val="tx1"/>
                </a:solidFill>
                <a:latin typeface="+mn-lt"/>
                <a:ea typeface="+mn-ea"/>
                <a:cs typeface="+mn-cs"/>
              </a:defRPr>
            </a:lvl2pPr>
            <a:lvl3pPr marL="914400" indent="0">
              <a:defRPr sz="1100">
                <a:solidFill>
                  <a:schemeClr val="tx1"/>
                </a:solidFill>
                <a:latin typeface="+mn-lt"/>
                <a:ea typeface="+mn-ea"/>
                <a:cs typeface="+mn-cs"/>
              </a:defRPr>
            </a:lvl3pPr>
            <a:lvl4pPr marL="1371600" indent="0">
              <a:defRPr sz="1100">
                <a:solidFill>
                  <a:schemeClr val="tx1"/>
                </a:solidFill>
                <a:latin typeface="+mn-lt"/>
                <a:ea typeface="+mn-ea"/>
                <a:cs typeface="+mn-cs"/>
              </a:defRPr>
            </a:lvl4pPr>
            <a:lvl5pPr marL="1828800" indent="0">
              <a:defRPr sz="1100">
                <a:solidFill>
                  <a:schemeClr val="tx1"/>
                </a:solidFill>
                <a:latin typeface="+mn-lt"/>
                <a:ea typeface="+mn-ea"/>
                <a:cs typeface="+mn-cs"/>
              </a:defRPr>
            </a:lvl5pPr>
            <a:lvl6pPr marL="2286000" indent="0">
              <a:defRPr sz="1100">
                <a:solidFill>
                  <a:schemeClr val="tx1"/>
                </a:solidFill>
                <a:latin typeface="+mn-lt"/>
                <a:ea typeface="+mn-ea"/>
                <a:cs typeface="+mn-cs"/>
              </a:defRPr>
            </a:lvl6pPr>
            <a:lvl7pPr marL="2743200" indent="0">
              <a:defRPr sz="1100">
                <a:solidFill>
                  <a:schemeClr val="tx1"/>
                </a:solidFill>
                <a:latin typeface="+mn-lt"/>
                <a:ea typeface="+mn-ea"/>
                <a:cs typeface="+mn-cs"/>
              </a:defRPr>
            </a:lvl7pPr>
            <a:lvl8pPr marL="3200400" indent="0">
              <a:defRPr sz="1100">
                <a:solidFill>
                  <a:schemeClr val="tx1"/>
                </a:solidFill>
                <a:latin typeface="+mn-lt"/>
                <a:ea typeface="+mn-ea"/>
                <a:cs typeface="+mn-cs"/>
              </a:defRPr>
            </a:lvl8pPr>
            <a:lvl9pPr marL="3657600" indent="0">
              <a:defRPr sz="1100">
                <a:solidFill>
                  <a:schemeClr val="tx1"/>
                </a:solidFill>
                <a:latin typeface="+mn-lt"/>
                <a:ea typeface="+mn-ea"/>
                <a:cs typeface="+mn-cs"/>
              </a:defRPr>
            </a:lvl9pPr>
          </a:lstStyle>
          <a:p xmlns:a="http://schemas.openxmlformats.org/drawingml/2006/main">
            <a:pPr algn="l"/>
            <a:endParaRPr lang="zh-TW" altLang="en-US" sz="1100"/>
          </a:p>
        </cdr:txBody>
      </cdr:sp>
    </cdr:grpSp>
  </cdr:relSizeAnchor>
  <cdr:relSizeAnchor xmlns:cdr="http://schemas.openxmlformats.org/drawingml/2006/chartDrawing">
    <cdr:from>
      <cdr:x>0.79566</cdr:x>
      <cdr:y>0.64663</cdr:y>
    </cdr:from>
    <cdr:to>
      <cdr:x>0.89201</cdr:x>
      <cdr:y>0.85366</cdr:y>
    </cdr:to>
    <cdr:grpSp>
      <cdr:nvGrpSpPr>
        <cdr:cNvPr id="45" name="群組 44"/>
        <cdr:cNvGrpSpPr/>
      </cdr:nvGrpSpPr>
      <cdr:grpSpPr>
        <a:xfrm xmlns:a="http://schemas.openxmlformats.org/drawingml/2006/main">
          <a:off x="4726053" y="2171700"/>
          <a:ext cx="572299" cy="695330"/>
          <a:chOff x="-31232" y="0"/>
          <a:chExt cx="789072" cy="2513781"/>
        </a:xfrm>
      </cdr:grpSpPr>
      <cdr:sp macro="" textlink="">
        <cdr:nvSpPr>
          <cdr:cNvPr id="46" name="文字方塊 2"/>
          <cdr:cNvSpPr txBox="1"/>
        </cdr:nvSpPr>
        <cdr:spPr>
          <a:xfrm xmlns:a="http://schemas.openxmlformats.org/drawingml/2006/main">
            <a:off x="-31232" y="542868"/>
            <a:ext cx="789072" cy="385609"/>
          </a:xfrm>
          <a:prstGeom xmlns:a="http://schemas.openxmlformats.org/drawingml/2006/main" prst="rect">
            <a:avLst/>
          </a:prstGeom>
        </cdr:spPr>
        <cdr:txBody>
          <a:bodyPr xmlns:a="http://schemas.openxmlformats.org/drawingml/2006/main" wrap="square" rtlCol="0" anchor="ctr"/>
          <a:lstStyle xmlns:a="http://schemas.openxmlformats.org/drawingml/2006/main">
            <a:lvl1pPr marL="0" indent="0">
              <a:defRPr sz="1100">
                <a:latin typeface="+mn-lt"/>
                <a:ea typeface="+mn-ea"/>
                <a:cs typeface="+mn-cs"/>
              </a:defRPr>
            </a:lvl1pPr>
            <a:lvl2pPr marL="457200" indent="0">
              <a:defRPr sz="1100">
                <a:latin typeface="+mn-lt"/>
                <a:ea typeface="+mn-ea"/>
                <a:cs typeface="+mn-cs"/>
              </a:defRPr>
            </a:lvl2pPr>
            <a:lvl3pPr marL="914400" indent="0">
              <a:defRPr sz="1100">
                <a:latin typeface="+mn-lt"/>
                <a:ea typeface="+mn-ea"/>
                <a:cs typeface="+mn-cs"/>
              </a:defRPr>
            </a:lvl3pPr>
            <a:lvl4pPr marL="1371600" indent="0">
              <a:defRPr sz="1100">
                <a:latin typeface="+mn-lt"/>
                <a:ea typeface="+mn-ea"/>
                <a:cs typeface="+mn-cs"/>
              </a:defRPr>
            </a:lvl4pPr>
            <a:lvl5pPr marL="1828800" indent="0">
              <a:defRPr sz="1100">
                <a:latin typeface="+mn-lt"/>
                <a:ea typeface="+mn-ea"/>
                <a:cs typeface="+mn-cs"/>
              </a:defRPr>
            </a:lvl5pPr>
            <a:lvl6pPr marL="2286000" indent="0">
              <a:defRPr sz="1100">
                <a:latin typeface="+mn-lt"/>
                <a:ea typeface="+mn-ea"/>
                <a:cs typeface="+mn-cs"/>
              </a:defRPr>
            </a:lvl6pPr>
            <a:lvl7pPr marL="2743200" indent="0">
              <a:defRPr sz="1100">
                <a:latin typeface="+mn-lt"/>
                <a:ea typeface="+mn-ea"/>
                <a:cs typeface="+mn-cs"/>
              </a:defRPr>
            </a:lvl7pPr>
            <a:lvl8pPr marL="3200400" indent="0">
              <a:defRPr sz="1100">
                <a:latin typeface="+mn-lt"/>
                <a:ea typeface="+mn-ea"/>
                <a:cs typeface="+mn-cs"/>
              </a:defRPr>
            </a:lvl8pPr>
            <a:lvl9pPr marL="3657600" indent="0">
              <a:defRPr sz="1100">
                <a:latin typeface="+mn-lt"/>
                <a:ea typeface="+mn-ea"/>
                <a:cs typeface="+mn-cs"/>
              </a:defRPr>
            </a:lvl9pPr>
          </a:lstStyle>
          <a:p xmlns:a="http://schemas.openxmlformats.org/drawingml/2006/main">
            <a:pPr algn="ctr"/>
            <a:r>
              <a:rPr lang="en-US" altLang="en-US" sz="1100" b="1">
                <a:latin typeface="Times New Roman" panose="02020603050405020304" pitchFamily="18" charset="0"/>
                <a:cs typeface="Times New Roman" panose="02020603050405020304" pitchFamily="18" charset="0"/>
              </a:rPr>
              <a:t>58%</a:t>
            </a:r>
            <a:endParaRPr lang="en-US" altLang="zh-TW" sz="1100" b="1">
              <a:latin typeface="Times New Roman" panose="02020603050405020304" pitchFamily="18" charset="0"/>
              <a:cs typeface="Times New Roman" panose="02020603050405020304" pitchFamily="18" charset="0"/>
            </a:endParaRPr>
          </a:p>
        </cdr:txBody>
      </cdr:sp>
      <cdr:sp macro="" textlink="">
        <cdr:nvSpPr>
          <cdr:cNvPr id="47" name="文字方塊 1"/>
          <cdr:cNvSpPr txBox="1"/>
        </cdr:nvSpPr>
        <cdr:spPr>
          <a:xfrm xmlns:a="http://schemas.openxmlformats.org/drawingml/2006/main">
            <a:off x="42470" y="1778533"/>
            <a:ext cx="673350" cy="425357"/>
          </a:xfrm>
          <a:prstGeom xmlns:a="http://schemas.openxmlformats.org/drawingml/2006/main" prst="rect">
            <a:avLst/>
          </a:prstGeom>
        </cdr:spPr>
        <cdr:txBody>
          <a:bodyPr xmlns:a="http://schemas.openxmlformats.org/drawingml/2006/main" wrap="square" rtlCol="0" anchor="ctr"/>
          <a:lstStyle xmlns:a="http://schemas.openxmlformats.org/drawingml/2006/main">
            <a:lvl1pPr marL="0" indent="0">
              <a:defRPr sz="1100">
                <a:latin typeface="+mn-lt"/>
                <a:ea typeface="+mn-ea"/>
                <a:cs typeface="+mn-cs"/>
              </a:defRPr>
            </a:lvl1pPr>
            <a:lvl2pPr marL="457200" indent="0">
              <a:defRPr sz="1100">
                <a:latin typeface="+mn-lt"/>
                <a:ea typeface="+mn-ea"/>
                <a:cs typeface="+mn-cs"/>
              </a:defRPr>
            </a:lvl2pPr>
            <a:lvl3pPr marL="914400" indent="0">
              <a:defRPr sz="1100">
                <a:latin typeface="+mn-lt"/>
                <a:ea typeface="+mn-ea"/>
                <a:cs typeface="+mn-cs"/>
              </a:defRPr>
            </a:lvl3pPr>
            <a:lvl4pPr marL="1371600" indent="0">
              <a:defRPr sz="1100">
                <a:latin typeface="+mn-lt"/>
                <a:ea typeface="+mn-ea"/>
                <a:cs typeface="+mn-cs"/>
              </a:defRPr>
            </a:lvl4pPr>
            <a:lvl5pPr marL="1828800" indent="0">
              <a:defRPr sz="1100">
                <a:latin typeface="+mn-lt"/>
                <a:ea typeface="+mn-ea"/>
                <a:cs typeface="+mn-cs"/>
              </a:defRPr>
            </a:lvl5pPr>
            <a:lvl6pPr marL="2286000" indent="0">
              <a:defRPr sz="1100">
                <a:latin typeface="+mn-lt"/>
                <a:ea typeface="+mn-ea"/>
                <a:cs typeface="+mn-cs"/>
              </a:defRPr>
            </a:lvl6pPr>
            <a:lvl7pPr marL="2743200" indent="0">
              <a:defRPr sz="1100">
                <a:latin typeface="+mn-lt"/>
                <a:ea typeface="+mn-ea"/>
                <a:cs typeface="+mn-cs"/>
              </a:defRPr>
            </a:lvl7pPr>
            <a:lvl8pPr marL="3200400" indent="0">
              <a:defRPr sz="1100">
                <a:latin typeface="+mn-lt"/>
                <a:ea typeface="+mn-ea"/>
                <a:cs typeface="+mn-cs"/>
              </a:defRPr>
            </a:lvl8pPr>
            <a:lvl9pPr marL="3657600" indent="0">
              <a:defRPr sz="1100">
                <a:latin typeface="+mn-lt"/>
                <a:ea typeface="+mn-ea"/>
                <a:cs typeface="+mn-cs"/>
              </a:defRPr>
            </a:lvl9pPr>
          </a:lstStyle>
          <a:p xmlns:a="http://schemas.openxmlformats.org/drawingml/2006/main">
            <a:pPr algn="ctr"/>
            <a:r>
              <a:rPr lang="en-US" altLang="en-US" sz="1100" b="1">
                <a:latin typeface="Times New Roman" panose="02020603050405020304" pitchFamily="18" charset="0"/>
                <a:cs typeface="Times New Roman" panose="02020603050405020304" pitchFamily="18" charset="0"/>
              </a:rPr>
              <a:t>42%</a:t>
            </a:r>
            <a:endParaRPr lang="en-US" altLang="zh-TW" sz="1100" b="1">
              <a:latin typeface="Times New Roman" panose="02020603050405020304" pitchFamily="18" charset="0"/>
              <a:cs typeface="Times New Roman" panose="02020603050405020304" pitchFamily="18" charset="0"/>
            </a:endParaRPr>
          </a:p>
        </cdr:txBody>
      </cdr:sp>
      <cdr:sp macro="" textlink="">
        <cdr:nvSpPr>
          <cdr:cNvPr id="48" name="右大括弧 47"/>
          <cdr:cNvSpPr/>
        </cdr:nvSpPr>
        <cdr:spPr>
          <a:xfrm xmlns:a="http://schemas.openxmlformats.org/drawingml/2006/main">
            <a:off x="9535" y="1505781"/>
            <a:ext cx="50650" cy="1008000"/>
          </a:xfrm>
          <a:prstGeom xmlns:a="http://schemas.openxmlformats.org/drawingml/2006/main" prst="rightBrace">
            <a:avLst>
              <a:gd name="adj1" fmla="val 69643"/>
              <a:gd name="adj2" fmla="val 48718"/>
            </a:avLst>
          </a:prstGeom>
          <a:noFill xmlns:a="http://schemas.openxmlformats.org/drawingml/2006/main"/>
          <a:ln xmlns:a="http://schemas.openxmlformats.org/drawingml/2006/main" w="12700">
            <a:solidFill>
              <a:sysClr val="windowText" lastClr="000000"/>
            </a:solidFill>
          </a:ln>
        </cdr:spPr>
        <cdr:style>
          <a:lnRef xmlns:a="http://schemas.openxmlformats.org/drawingml/2006/main" idx="1">
            <a:schemeClr val="accent1"/>
          </a:lnRef>
          <a:fillRef xmlns:a="http://schemas.openxmlformats.org/drawingml/2006/main" idx="0">
            <a:schemeClr val="accent1"/>
          </a:fillRef>
          <a:effectRef xmlns:a="http://schemas.openxmlformats.org/drawingml/2006/main" idx="0">
            <a:schemeClr val="accent1"/>
          </a:effectRef>
          <a:fontRef xmlns:a="http://schemas.openxmlformats.org/drawingml/2006/main" idx="minor">
            <a:schemeClr val="tx1"/>
          </a:fontRef>
        </cdr:style>
        <cdr:txBody>
          <a:bodyPr xmlns:a="http://schemas.openxmlformats.org/drawingml/2006/main" rot="0" spcFirstLastPara="0" vert="horz" wrap="square" lIns="91440" tIns="45720" rIns="91440" bIns="45720" numCol="1" spcCol="0" rtlCol="0" fromWordArt="0" anchor="t" anchorCtr="0" forceAA="0" compatLnSpc="1">
            <a:prstTxWarp prst="textNoShape">
              <a:avLst/>
            </a:prstTxWarp>
            <a:noAutofit/>
          </a:bodyPr>
          <a:lstStyle xmlns:a="http://schemas.openxmlformats.org/drawingml/2006/main">
            <a:lvl1pPr marL="0" indent="0">
              <a:defRPr sz="1100">
                <a:solidFill>
                  <a:schemeClr val="tx1"/>
                </a:solidFill>
                <a:latin typeface="+mn-lt"/>
                <a:ea typeface="+mn-ea"/>
                <a:cs typeface="+mn-cs"/>
              </a:defRPr>
            </a:lvl1pPr>
            <a:lvl2pPr marL="457200" indent="0">
              <a:defRPr sz="1100">
                <a:solidFill>
                  <a:schemeClr val="tx1"/>
                </a:solidFill>
                <a:latin typeface="+mn-lt"/>
                <a:ea typeface="+mn-ea"/>
                <a:cs typeface="+mn-cs"/>
              </a:defRPr>
            </a:lvl2pPr>
            <a:lvl3pPr marL="914400" indent="0">
              <a:defRPr sz="1100">
                <a:solidFill>
                  <a:schemeClr val="tx1"/>
                </a:solidFill>
                <a:latin typeface="+mn-lt"/>
                <a:ea typeface="+mn-ea"/>
                <a:cs typeface="+mn-cs"/>
              </a:defRPr>
            </a:lvl3pPr>
            <a:lvl4pPr marL="1371600" indent="0">
              <a:defRPr sz="1100">
                <a:solidFill>
                  <a:schemeClr val="tx1"/>
                </a:solidFill>
                <a:latin typeface="+mn-lt"/>
                <a:ea typeface="+mn-ea"/>
                <a:cs typeface="+mn-cs"/>
              </a:defRPr>
            </a:lvl4pPr>
            <a:lvl5pPr marL="1828800" indent="0">
              <a:defRPr sz="1100">
                <a:solidFill>
                  <a:schemeClr val="tx1"/>
                </a:solidFill>
                <a:latin typeface="+mn-lt"/>
                <a:ea typeface="+mn-ea"/>
                <a:cs typeface="+mn-cs"/>
              </a:defRPr>
            </a:lvl5pPr>
            <a:lvl6pPr marL="2286000" indent="0">
              <a:defRPr sz="1100">
                <a:solidFill>
                  <a:schemeClr val="tx1"/>
                </a:solidFill>
                <a:latin typeface="+mn-lt"/>
                <a:ea typeface="+mn-ea"/>
                <a:cs typeface="+mn-cs"/>
              </a:defRPr>
            </a:lvl6pPr>
            <a:lvl7pPr marL="2743200" indent="0">
              <a:defRPr sz="1100">
                <a:solidFill>
                  <a:schemeClr val="tx1"/>
                </a:solidFill>
                <a:latin typeface="+mn-lt"/>
                <a:ea typeface="+mn-ea"/>
                <a:cs typeface="+mn-cs"/>
              </a:defRPr>
            </a:lvl7pPr>
            <a:lvl8pPr marL="3200400" indent="0">
              <a:defRPr sz="1100">
                <a:solidFill>
                  <a:schemeClr val="tx1"/>
                </a:solidFill>
                <a:latin typeface="+mn-lt"/>
                <a:ea typeface="+mn-ea"/>
                <a:cs typeface="+mn-cs"/>
              </a:defRPr>
            </a:lvl8pPr>
            <a:lvl9pPr marL="3657600" indent="0">
              <a:defRPr sz="1100">
                <a:solidFill>
                  <a:schemeClr val="tx1"/>
                </a:solidFill>
                <a:latin typeface="+mn-lt"/>
                <a:ea typeface="+mn-ea"/>
                <a:cs typeface="+mn-cs"/>
              </a:defRPr>
            </a:lvl9pPr>
          </a:lstStyle>
          <a:p xmlns:a="http://schemas.openxmlformats.org/drawingml/2006/main">
            <a:pPr algn="l"/>
            <a:endParaRPr lang="zh-TW" altLang="en-US" sz="1100"/>
          </a:p>
        </cdr:txBody>
      </cdr:sp>
      <cdr:sp macro="" textlink="">
        <cdr:nvSpPr>
          <cdr:cNvPr id="49" name="右大括弧 48"/>
          <cdr:cNvSpPr/>
        </cdr:nvSpPr>
        <cdr:spPr>
          <a:xfrm xmlns:a="http://schemas.openxmlformats.org/drawingml/2006/main">
            <a:off x="0" y="0"/>
            <a:ext cx="50650" cy="1440001"/>
          </a:xfrm>
          <a:prstGeom xmlns:a="http://schemas.openxmlformats.org/drawingml/2006/main" prst="rightBrace">
            <a:avLst>
              <a:gd name="adj1" fmla="val 69643"/>
              <a:gd name="adj2" fmla="val 48718"/>
            </a:avLst>
          </a:prstGeom>
          <a:noFill xmlns:a="http://schemas.openxmlformats.org/drawingml/2006/main"/>
          <a:ln xmlns:a="http://schemas.openxmlformats.org/drawingml/2006/main" w="12700">
            <a:solidFill>
              <a:sysClr val="windowText" lastClr="000000"/>
            </a:solidFill>
          </a:ln>
        </cdr:spPr>
        <cdr:style>
          <a:lnRef xmlns:a="http://schemas.openxmlformats.org/drawingml/2006/main" idx="1">
            <a:schemeClr val="accent1"/>
          </a:lnRef>
          <a:fillRef xmlns:a="http://schemas.openxmlformats.org/drawingml/2006/main" idx="0">
            <a:schemeClr val="accent1"/>
          </a:fillRef>
          <a:effectRef xmlns:a="http://schemas.openxmlformats.org/drawingml/2006/main" idx="0">
            <a:schemeClr val="accent1"/>
          </a:effectRef>
          <a:fontRef xmlns:a="http://schemas.openxmlformats.org/drawingml/2006/main" idx="minor">
            <a:schemeClr val="tx1"/>
          </a:fontRef>
        </cdr:style>
        <cdr:txBody>
          <a:bodyPr xmlns:a="http://schemas.openxmlformats.org/drawingml/2006/main" rot="0" spcFirstLastPara="0" vert="horz" wrap="square" lIns="91440" tIns="45720" rIns="91440" bIns="45720" numCol="1" spcCol="0" rtlCol="0" fromWordArt="0" anchor="t" anchorCtr="0" forceAA="0" compatLnSpc="1">
            <a:prstTxWarp prst="textNoShape">
              <a:avLst/>
            </a:prstTxWarp>
            <a:noAutofit/>
          </a:bodyPr>
          <a:lstStyle xmlns:a="http://schemas.openxmlformats.org/drawingml/2006/main">
            <a:lvl1pPr marL="0" indent="0">
              <a:defRPr sz="1100">
                <a:solidFill>
                  <a:schemeClr val="tx1"/>
                </a:solidFill>
                <a:latin typeface="+mn-lt"/>
                <a:ea typeface="+mn-ea"/>
                <a:cs typeface="+mn-cs"/>
              </a:defRPr>
            </a:lvl1pPr>
            <a:lvl2pPr marL="457200" indent="0">
              <a:defRPr sz="1100">
                <a:solidFill>
                  <a:schemeClr val="tx1"/>
                </a:solidFill>
                <a:latin typeface="+mn-lt"/>
                <a:ea typeface="+mn-ea"/>
                <a:cs typeface="+mn-cs"/>
              </a:defRPr>
            </a:lvl2pPr>
            <a:lvl3pPr marL="914400" indent="0">
              <a:defRPr sz="1100">
                <a:solidFill>
                  <a:schemeClr val="tx1"/>
                </a:solidFill>
                <a:latin typeface="+mn-lt"/>
                <a:ea typeface="+mn-ea"/>
                <a:cs typeface="+mn-cs"/>
              </a:defRPr>
            </a:lvl3pPr>
            <a:lvl4pPr marL="1371600" indent="0">
              <a:defRPr sz="1100">
                <a:solidFill>
                  <a:schemeClr val="tx1"/>
                </a:solidFill>
                <a:latin typeface="+mn-lt"/>
                <a:ea typeface="+mn-ea"/>
                <a:cs typeface="+mn-cs"/>
              </a:defRPr>
            </a:lvl4pPr>
            <a:lvl5pPr marL="1828800" indent="0">
              <a:defRPr sz="1100">
                <a:solidFill>
                  <a:schemeClr val="tx1"/>
                </a:solidFill>
                <a:latin typeface="+mn-lt"/>
                <a:ea typeface="+mn-ea"/>
                <a:cs typeface="+mn-cs"/>
              </a:defRPr>
            </a:lvl5pPr>
            <a:lvl6pPr marL="2286000" indent="0">
              <a:defRPr sz="1100">
                <a:solidFill>
                  <a:schemeClr val="tx1"/>
                </a:solidFill>
                <a:latin typeface="+mn-lt"/>
                <a:ea typeface="+mn-ea"/>
                <a:cs typeface="+mn-cs"/>
              </a:defRPr>
            </a:lvl6pPr>
            <a:lvl7pPr marL="2743200" indent="0">
              <a:defRPr sz="1100">
                <a:solidFill>
                  <a:schemeClr val="tx1"/>
                </a:solidFill>
                <a:latin typeface="+mn-lt"/>
                <a:ea typeface="+mn-ea"/>
                <a:cs typeface="+mn-cs"/>
              </a:defRPr>
            </a:lvl7pPr>
            <a:lvl8pPr marL="3200400" indent="0">
              <a:defRPr sz="1100">
                <a:solidFill>
                  <a:schemeClr val="tx1"/>
                </a:solidFill>
                <a:latin typeface="+mn-lt"/>
                <a:ea typeface="+mn-ea"/>
                <a:cs typeface="+mn-cs"/>
              </a:defRPr>
            </a:lvl8pPr>
            <a:lvl9pPr marL="3657600" indent="0">
              <a:defRPr sz="1100">
                <a:solidFill>
                  <a:schemeClr val="tx1"/>
                </a:solidFill>
                <a:latin typeface="+mn-lt"/>
                <a:ea typeface="+mn-ea"/>
                <a:cs typeface="+mn-cs"/>
              </a:defRPr>
            </a:lvl9pPr>
          </a:lstStyle>
          <a:p xmlns:a="http://schemas.openxmlformats.org/drawingml/2006/main">
            <a:pPr algn="l"/>
            <a:endParaRPr lang="zh-TW" altLang="en-US" sz="1100"/>
          </a:p>
        </cdr:txBody>
      </cdr:sp>
    </cdr:grpSp>
  </cdr:relSizeAnchor>
  <cdr:relSizeAnchor xmlns:cdr="http://schemas.openxmlformats.org/drawingml/2006/chartDrawing">
    <cdr:from>
      <cdr:x>0.43104</cdr:x>
      <cdr:y>0.75585</cdr:y>
    </cdr:from>
    <cdr:to>
      <cdr:x>0.51706</cdr:x>
      <cdr:y>0.85642</cdr:y>
    </cdr:to>
    <cdr:grpSp>
      <cdr:nvGrpSpPr>
        <cdr:cNvPr id="55" name="群組 54"/>
        <cdr:cNvGrpSpPr/>
      </cdr:nvGrpSpPr>
      <cdr:grpSpPr>
        <a:xfrm xmlns:a="http://schemas.openxmlformats.org/drawingml/2006/main">
          <a:off x="2560287" y="2538546"/>
          <a:ext cx="510941" cy="337753"/>
          <a:chOff x="0" y="0"/>
          <a:chExt cx="704516" cy="1366431"/>
        </a:xfrm>
      </cdr:grpSpPr>
      <cdr:sp macro="" textlink="">
        <cdr:nvSpPr>
          <cdr:cNvPr id="56" name="文字方塊 2"/>
          <cdr:cNvSpPr txBox="1"/>
        </cdr:nvSpPr>
        <cdr:spPr>
          <a:xfrm xmlns:a="http://schemas.openxmlformats.org/drawingml/2006/main">
            <a:off x="0" y="77625"/>
            <a:ext cx="704516" cy="381451"/>
          </a:xfrm>
          <a:prstGeom xmlns:a="http://schemas.openxmlformats.org/drawingml/2006/main" prst="rect">
            <a:avLst/>
          </a:prstGeom>
        </cdr:spPr>
        <cdr:txBody>
          <a:bodyPr xmlns:a="http://schemas.openxmlformats.org/drawingml/2006/main" wrap="square" rtlCol="0" anchor="ctr"/>
          <a:lstStyle xmlns:a="http://schemas.openxmlformats.org/drawingml/2006/main">
            <a:lvl1pPr marL="0" indent="0">
              <a:defRPr sz="1100">
                <a:latin typeface="+mn-lt"/>
                <a:ea typeface="+mn-ea"/>
                <a:cs typeface="+mn-cs"/>
              </a:defRPr>
            </a:lvl1pPr>
            <a:lvl2pPr marL="457200" indent="0">
              <a:defRPr sz="1100">
                <a:latin typeface="+mn-lt"/>
                <a:ea typeface="+mn-ea"/>
                <a:cs typeface="+mn-cs"/>
              </a:defRPr>
            </a:lvl2pPr>
            <a:lvl3pPr marL="914400" indent="0">
              <a:defRPr sz="1100">
                <a:latin typeface="+mn-lt"/>
                <a:ea typeface="+mn-ea"/>
                <a:cs typeface="+mn-cs"/>
              </a:defRPr>
            </a:lvl3pPr>
            <a:lvl4pPr marL="1371600" indent="0">
              <a:defRPr sz="1100">
                <a:latin typeface="+mn-lt"/>
                <a:ea typeface="+mn-ea"/>
                <a:cs typeface="+mn-cs"/>
              </a:defRPr>
            </a:lvl4pPr>
            <a:lvl5pPr marL="1828800" indent="0">
              <a:defRPr sz="1100">
                <a:latin typeface="+mn-lt"/>
                <a:ea typeface="+mn-ea"/>
                <a:cs typeface="+mn-cs"/>
              </a:defRPr>
            </a:lvl5pPr>
            <a:lvl6pPr marL="2286000" indent="0">
              <a:defRPr sz="1100">
                <a:latin typeface="+mn-lt"/>
                <a:ea typeface="+mn-ea"/>
                <a:cs typeface="+mn-cs"/>
              </a:defRPr>
            </a:lvl6pPr>
            <a:lvl7pPr marL="2743200" indent="0">
              <a:defRPr sz="1100">
                <a:latin typeface="+mn-lt"/>
                <a:ea typeface="+mn-ea"/>
                <a:cs typeface="+mn-cs"/>
              </a:defRPr>
            </a:lvl7pPr>
            <a:lvl8pPr marL="3200400" indent="0">
              <a:defRPr sz="1100">
                <a:latin typeface="+mn-lt"/>
                <a:ea typeface="+mn-ea"/>
                <a:cs typeface="+mn-cs"/>
              </a:defRPr>
            </a:lvl8pPr>
            <a:lvl9pPr marL="3657600" indent="0">
              <a:defRPr sz="1100">
                <a:latin typeface="+mn-lt"/>
                <a:ea typeface="+mn-ea"/>
                <a:cs typeface="+mn-cs"/>
              </a:defRPr>
            </a:lvl9pPr>
          </a:lstStyle>
          <a:p xmlns:a="http://schemas.openxmlformats.org/drawingml/2006/main">
            <a:pPr algn="ctr"/>
            <a:r>
              <a:rPr lang="en-US" altLang="en-US" sz="1100" b="1">
                <a:latin typeface="Times New Roman" panose="02020603050405020304" pitchFamily="18" charset="0"/>
                <a:cs typeface="Times New Roman" panose="02020603050405020304" pitchFamily="18" charset="0"/>
              </a:rPr>
              <a:t>42%</a:t>
            </a:r>
            <a:endParaRPr lang="en-US" altLang="zh-TW" sz="1100" b="1">
              <a:latin typeface="Times New Roman" panose="02020603050405020304" pitchFamily="18" charset="0"/>
              <a:cs typeface="Times New Roman" panose="02020603050405020304" pitchFamily="18" charset="0"/>
            </a:endParaRPr>
          </a:p>
        </cdr:txBody>
      </cdr:sp>
      <cdr:sp macro="" textlink="">
        <cdr:nvSpPr>
          <cdr:cNvPr id="57" name="文字方塊 1"/>
          <cdr:cNvSpPr txBox="1"/>
        </cdr:nvSpPr>
        <cdr:spPr>
          <a:xfrm xmlns:a="http://schemas.openxmlformats.org/drawingml/2006/main">
            <a:off x="12363" y="749833"/>
            <a:ext cx="665349" cy="374637"/>
          </a:xfrm>
          <a:prstGeom xmlns:a="http://schemas.openxmlformats.org/drawingml/2006/main" prst="rect">
            <a:avLst/>
          </a:prstGeom>
        </cdr:spPr>
        <cdr:txBody>
          <a:bodyPr xmlns:a="http://schemas.openxmlformats.org/drawingml/2006/main" wrap="square" rtlCol="0" anchor="ctr"/>
          <a:lstStyle xmlns:a="http://schemas.openxmlformats.org/drawingml/2006/main">
            <a:lvl1pPr marL="0" indent="0">
              <a:defRPr sz="1100">
                <a:latin typeface="+mn-lt"/>
                <a:ea typeface="+mn-ea"/>
                <a:cs typeface="+mn-cs"/>
              </a:defRPr>
            </a:lvl1pPr>
            <a:lvl2pPr marL="457200" indent="0">
              <a:defRPr sz="1100">
                <a:latin typeface="+mn-lt"/>
                <a:ea typeface="+mn-ea"/>
                <a:cs typeface="+mn-cs"/>
              </a:defRPr>
            </a:lvl2pPr>
            <a:lvl3pPr marL="914400" indent="0">
              <a:defRPr sz="1100">
                <a:latin typeface="+mn-lt"/>
                <a:ea typeface="+mn-ea"/>
                <a:cs typeface="+mn-cs"/>
              </a:defRPr>
            </a:lvl3pPr>
            <a:lvl4pPr marL="1371600" indent="0">
              <a:defRPr sz="1100">
                <a:latin typeface="+mn-lt"/>
                <a:ea typeface="+mn-ea"/>
                <a:cs typeface="+mn-cs"/>
              </a:defRPr>
            </a:lvl4pPr>
            <a:lvl5pPr marL="1828800" indent="0">
              <a:defRPr sz="1100">
                <a:latin typeface="+mn-lt"/>
                <a:ea typeface="+mn-ea"/>
                <a:cs typeface="+mn-cs"/>
              </a:defRPr>
            </a:lvl5pPr>
            <a:lvl6pPr marL="2286000" indent="0">
              <a:defRPr sz="1100">
                <a:latin typeface="+mn-lt"/>
                <a:ea typeface="+mn-ea"/>
                <a:cs typeface="+mn-cs"/>
              </a:defRPr>
            </a:lvl6pPr>
            <a:lvl7pPr marL="2743200" indent="0">
              <a:defRPr sz="1100">
                <a:latin typeface="+mn-lt"/>
                <a:ea typeface="+mn-ea"/>
                <a:cs typeface="+mn-cs"/>
              </a:defRPr>
            </a:lvl7pPr>
            <a:lvl8pPr marL="3200400" indent="0">
              <a:defRPr sz="1100">
                <a:latin typeface="+mn-lt"/>
                <a:ea typeface="+mn-ea"/>
                <a:cs typeface="+mn-cs"/>
              </a:defRPr>
            </a:lvl8pPr>
            <a:lvl9pPr marL="3657600" indent="0">
              <a:defRPr sz="1100">
                <a:latin typeface="+mn-lt"/>
                <a:ea typeface="+mn-ea"/>
                <a:cs typeface="+mn-cs"/>
              </a:defRPr>
            </a:lvl9pPr>
          </a:lstStyle>
          <a:p xmlns:a="http://schemas.openxmlformats.org/drawingml/2006/main">
            <a:pPr algn="ctr"/>
            <a:r>
              <a:rPr lang="en-US" altLang="en-US" sz="1100" b="1">
                <a:latin typeface="Times New Roman" panose="02020603050405020304" pitchFamily="18" charset="0"/>
                <a:cs typeface="Times New Roman" panose="02020603050405020304" pitchFamily="18" charset="0"/>
              </a:rPr>
              <a:t>58%</a:t>
            </a:r>
            <a:endParaRPr lang="en-US" altLang="zh-TW" sz="1100" b="1">
              <a:latin typeface="Times New Roman" panose="02020603050405020304" pitchFamily="18" charset="0"/>
              <a:cs typeface="Times New Roman" panose="02020603050405020304" pitchFamily="18" charset="0"/>
            </a:endParaRPr>
          </a:p>
        </cdr:txBody>
      </cdr:sp>
      <cdr:sp macro="" textlink="">
        <cdr:nvSpPr>
          <cdr:cNvPr id="58" name="右大括弧 57"/>
          <cdr:cNvSpPr/>
        </cdr:nvSpPr>
        <cdr:spPr>
          <a:xfrm xmlns:a="http://schemas.openxmlformats.org/drawingml/2006/main">
            <a:off x="10104" y="610432"/>
            <a:ext cx="50653" cy="755999"/>
          </a:xfrm>
          <a:prstGeom xmlns:a="http://schemas.openxmlformats.org/drawingml/2006/main" prst="rightBrace">
            <a:avLst>
              <a:gd name="adj1" fmla="val 69643"/>
              <a:gd name="adj2" fmla="val 48718"/>
            </a:avLst>
          </a:prstGeom>
          <a:noFill xmlns:a="http://schemas.openxmlformats.org/drawingml/2006/main"/>
          <a:ln xmlns:a="http://schemas.openxmlformats.org/drawingml/2006/main" w="12700">
            <a:solidFill>
              <a:sysClr val="windowText" lastClr="000000"/>
            </a:solidFill>
          </a:ln>
        </cdr:spPr>
        <cdr:style>
          <a:lnRef xmlns:a="http://schemas.openxmlformats.org/drawingml/2006/main" idx="1">
            <a:schemeClr val="accent1"/>
          </a:lnRef>
          <a:fillRef xmlns:a="http://schemas.openxmlformats.org/drawingml/2006/main" idx="0">
            <a:schemeClr val="accent1"/>
          </a:fillRef>
          <a:effectRef xmlns:a="http://schemas.openxmlformats.org/drawingml/2006/main" idx="0">
            <a:schemeClr val="accent1"/>
          </a:effectRef>
          <a:fontRef xmlns:a="http://schemas.openxmlformats.org/drawingml/2006/main" idx="minor">
            <a:schemeClr val="tx1"/>
          </a:fontRef>
        </cdr:style>
        <cdr:txBody>
          <a:bodyPr xmlns:a="http://schemas.openxmlformats.org/drawingml/2006/main" rot="0" spcFirstLastPara="0" vert="horz" wrap="square" lIns="91440" tIns="45720" rIns="91440" bIns="45720" numCol="1" spcCol="0" rtlCol="0" fromWordArt="0" anchor="t" anchorCtr="0" forceAA="0" compatLnSpc="1">
            <a:prstTxWarp prst="textNoShape">
              <a:avLst/>
            </a:prstTxWarp>
            <a:noAutofit/>
          </a:bodyPr>
          <a:lstStyle xmlns:a="http://schemas.openxmlformats.org/drawingml/2006/main">
            <a:lvl1pPr marL="0" indent="0">
              <a:defRPr sz="1100">
                <a:solidFill>
                  <a:schemeClr val="tx1"/>
                </a:solidFill>
                <a:latin typeface="+mn-lt"/>
                <a:ea typeface="+mn-ea"/>
                <a:cs typeface="+mn-cs"/>
              </a:defRPr>
            </a:lvl1pPr>
            <a:lvl2pPr marL="457200" indent="0">
              <a:defRPr sz="1100">
                <a:solidFill>
                  <a:schemeClr val="tx1"/>
                </a:solidFill>
                <a:latin typeface="+mn-lt"/>
                <a:ea typeface="+mn-ea"/>
                <a:cs typeface="+mn-cs"/>
              </a:defRPr>
            </a:lvl2pPr>
            <a:lvl3pPr marL="914400" indent="0">
              <a:defRPr sz="1100">
                <a:solidFill>
                  <a:schemeClr val="tx1"/>
                </a:solidFill>
                <a:latin typeface="+mn-lt"/>
                <a:ea typeface="+mn-ea"/>
                <a:cs typeface="+mn-cs"/>
              </a:defRPr>
            </a:lvl3pPr>
            <a:lvl4pPr marL="1371600" indent="0">
              <a:defRPr sz="1100">
                <a:solidFill>
                  <a:schemeClr val="tx1"/>
                </a:solidFill>
                <a:latin typeface="+mn-lt"/>
                <a:ea typeface="+mn-ea"/>
                <a:cs typeface="+mn-cs"/>
              </a:defRPr>
            </a:lvl4pPr>
            <a:lvl5pPr marL="1828800" indent="0">
              <a:defRPr sz="1100">
                <a:solidFill>
                  <a:schemeClr val="tx1"/>
                </a:solidFill>
                <a:latin typeface="+mn-lt"/>
                <a:ea typeface="+mn-ea"/>
                <a:cs typeface="+mn-cs"/>
              </a:defRPr>
            </a:lvl5pPr>
            <a:lvl6pPr marL="2286000" indent="0">
              <a:defRPr sz="1100">
                <a:solidFill>
                  <a:schemeClr val="tx1"/>
                </a:solidFill>
                <a:latin typeface="+mn-lt"/>
                <a:ea typeface="+mn-ea"/>
                <a:cs typeface="+mn-cs"/>
              </a:defRPr>
            </a:lvl6pPr>
            <a:lvl7pPr marL="2743200" indent="0">
              <a:defRPr sz="1100">
                <a:solidFill>
                  <a:schemeClr val="tx1"/>
                </a:solidFill>
                <a:latin typeface="+mn-lt"/>
                <a:ea typeface="+mn-ea"/>
                <a:cs typeface="+mn-cs"/>
              </a:defRPr>
            </a:lvl7pPr>
            <a:lvl8pPr marL="3200400" indent="0">
              <a:defRPr sz="1100">
                <a:solidFill>
                  <a:schemeClr val="tx1"/>
                </a:solidFill>
                <a:latin typeface="+mn-lt"/>
                <a:ea typeface="+mn-ea"/>
                <a:cs typeface="+mn-cs"/>
              </a:defRPr>
            </a:lvl8pPr>
            <a:lvl9pPr marL="3657600" indent="0">
              <a:defRPr sz="1100">
                <a:solidFill>
                  <a:schemeClr val="tx1"/>
                </a:solidFill>
                <a:latin typeface="+mn-lt"/>
                <a:ea typeface="+mn-ea"/>
                <a:cs typeface="+mn-cs"/>
              </a:defRPr>
            </a:lvl9pPr>
          </a:lstStyle>
          <a:p xmlns:a="http://schemas.openxmlformats.org/drawingml/2006/main">
            <a:pPr algn="l"/>
            <a:endParaRPr lang="zh-TW" altLang="en-US" sz="1100"/>
          </a:p>
        </cdr:txBody>
      </cdr:sp>
      <cdr:sp macro="" textlink="">
        <cdr:nvSpPr>
          <cdr:cNvPr id="59" name="右大括弧 58"/>
          <cdr:cNvSpPr/>
        </cdr:nvSpPr>
        <cdr:spPr>
          <a:xfrm xmlns:a="http://schemas.openxmlformats.org/drawingml/2006/main">
            <a:off x="568" y="0"/>
            <a:ext cx="50653" cy="576002"/>
          </a:xfrm>
          <a:prstGeom xmlns:a="http://schemas.openxmlformats.org/drawingml/2006/main" prst="rightBrace">
            <a:avLst>
              <a:gd name="adj1" fmla="val 69643"/>
              <a:gd name="adj2" fmla="val 48718"/>
            </a:avLst>
          </a:prstGeom>
          <a:noFill xmlns:a="http://schemas.openxmlformats.org/drawingml/2006/main"/>
          <a:ln xmlns:a="http://schemas.openxmlformats.org/drawingml/2006/main" w="12700">
            <a:solidFill>
              <a:sysClr val="windowText" lastClr="000000"/>
            </a:solidFill>
          </a:ln>
        </cdr:spPr>
        <cdr:style>
          <a:lnRef xmlns:a="http://schemas.openxmlformats.org/drawingml/2006/main" idx="1">
            <a:schemeClr val="accent1"/>
          </a:lnRef>
          <a:fillRef xmlns:a="http://schemas.openxmlformats.org/drawingml/2006/main" idx="0">
            <a:schemeClr val="accent1"/>
          </a:fillRef>
          <a:effectRef xmlns:a="http://schemas.openxmlformats.org/drawingml/2006/main" idx="0">
            <a:schemeClr val="accent1"/>
          </a:effectRef>
          <a:fontRef xmlns:a="http://schemas.openxmlformats.org/drawingml/2006/main" idx="minor">
            <a:schemeClr val="tx1"/>
          </a:fontRef>
        </cdr:style>
        <cdr:txBody>
          <a:bodyPr xmlns:a="http://schemas.openxmlformats.org/drawingml/2006/main" rot="0" spcFirstLastPara="0" vert="horz" wrap="square" lIns="91440" tIns="45720" rIns="91440" bIns="45720" numCol="1" spcCol="0" rtlCol="0" fromWordArt="0" anchor="t" anchorCtr="0" forceAA="0" compatLnSpc="1">
            <a:prstTxWarp prst="textNoShape">
              <a:avLst/>
            </a:prstTxWarp>
            <a:noAutofit/>
          </a:bodyPr>
          <a:lstStyle xmlns:a="http://schemas.openxmlformats.org/drawingml/2006/main">
            <a:lvl1pPr marL="0" indent="0">
              <a:defRPr sz="1100">
                <a:solidFill>
                  <a:schemeClr val="tx1"/>
                </a:solidFill>
                <a:latin typeface="+mn-lt"/>
                <a:ea typeface="+mn-ea"/>
                <a:cs typeface="+mn-cs"/>
              </a:defRPr>
            </a:lvl1pPr>
            <a:lvl2pPr marL="457200" indent="0">
              <a:defRPr sz="1100">
                <a:solidFill>
                  <a:schemeClr val="tx1"/>
                </a:solidFill>
                <a:latin typeface="+mn-lt"/>
                <a:ea typeface="+mn-ea"/>
                <a:cs typeface="+mn-cs"/>
              </a:defRPr>
            </a:lvl2pPr>
            <a:lvl3pPr marL="914400" indent="0">
              <a:defRPr sz="1100">
                <a:solidFill>
                  <a:schemeClr val="tx1"/>
                </a:solidFill>
                <a:latin typeface="+mn-lt"/>
                <a:ea typeface="+mn-ea"/>
                <a:cs typeface="+mn-cs"/>
              </a:defRPr>
            </a:lvl3pPr>
            <a:lvl4pPr marL="1371600" indent="0">
              <a:defRPr sz="1100">
                <a:solidFill>
                  <a:schemeClr val="tx1"/>
                </a:solidFill>
                <a:latin typeface="+mn-lt"/>
                <a:ea typeface="+mn-ea"/>
                <a:cs typeface="+mn-cs"/>
              </a:defRPr>
            </a:lvl4pPr>
            <a:lvl5pPr marL="1828800" indent="0">
              <a:defRPr sz="1100">
                <a:solidFill>
                  <a:schemeClr val="tx1"/>
                </a:solidFill>
                <a:latin typeface="+mn-lt"/>
                <a:ea typeface="+mn-ea"/>
                <a:cs typeface="+mn-cs"/>
              </a:defRPr>
            </a:lvl5pPr>
            <a:lvl6pPr marL="2286000" indent="0">
              <a:defRPr sz="1100">
                <a:solidFill>
                  <a:schemeClr val="tx1"/>
                </a:solidFill>
                <a:latin typeface="+mn-lt"/>
                <a:ea typeface="+mn-ea"/>
                <a:cs typeface="+mn-cs"/>
              </a:defRPr>
            </a:lvl6pPr>
            <a:lvl7pPr marL="2743200" indent="0">
              <a:defRPr sz="1100">
                <a:solidFill>
                  <a:schemeClr val="tx1"/>
                </a:solidFill>
                <a:latin typeface="+mn-lt"/>
                <a:ea typeface="+mn-ea"/>
                <a:cs typeface="+mn-cs"/>
              </a:defRPr>
            </a:lvl7pPr>
            <a:lvl8pPr marL="3200400" indent="0">
              <a:defRPr sz="1100">
                <a:solidFill>
                  <a:schemeClr val="tx1"/>
                </a:solidFill>
                <a:latin typeface="+mn-lt"/>
                <a:ea typeface="+mn-ea"/>
                <a:cs typeface="+mn-cs"/>
              </a:defRPr>
            </a:lvl8pPr>
            <a:lvl9pPr marL="3657600" indent="0">
              <a:defRPr sz="1100">
                <a:solidFill>
                  <a:schemeClr val="tx1"/>
                </a:solidFill>
                <a:latin typeface="+mn-lt"/>
                <a:ea typeface="+mn-ea"/>
                <a:cs typeface="+mn-cs"/>
              </a:defRPr>
            </a:lvl9pPr>
          </a:lstStyle>
          <a:p xmlns:a="http://schemas.openxmlformats.org/drawingml/2006/main">
            <a:pPr algn="l"/>
            <a:endParaRPr lang="zh-TW" altLang="en-US" sz="1100"/>
          </a:p>
        </cdr:txBody>
      </cdr:sp>
    </cdr:grp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0.28876</cdr:x>
      <cdr:y>0.13717</cdr:y>
    </cdr:from>
    <cdr:to>
      <cdr:x>0.69855</cdr:x>
      <cdr:y>0.38067</cdr:y>
    </cdr:to>
    <cdr:sp macro="" textlink="">
      <cdr:nvSpPr>
        <cdr:cNvPr id="2" name="文字方塊 1"/>
        <cdr:cNvSpPr txBox="1"/>
      </cdr:nvSpPr>
      <cdr:spPr>
        <a:xfrm xmlns:a="http://schemas.openxmlformats.org/drawingml/2006/main">
          <a:off x="644334" y="292153"/>
          <a:ext cx="914401" cy="51860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pPr algn="ctr"/>
          <a:r>
            <a:rPr lang="zh-TW" altLang="en-US" sz="1200" b="1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提款</a:t>
          </a:r>
          <a:endParaRPr lang="en-US" altLang="zh-TW" sz="1200" b="1">
            <a:latin typeface="Times New Roman" panose="02020603050405020304" pitchFamily="18" charset="0"/>
            <a:ea typeface="標楷體" panose="03000509000000000000" pitchFamily="65" charset="-120"/>
            <a:cs typeface="Times New Roman" panose="02020603050405020304" pitchFamily="18" charset="0"/>
          </a:endParaRPr>
        </a:p>
        <a:p xmlns:a="http://schemas.openxmlformats.org/drawingml/2006/main">
          <a:pPr algn="ctr"/>
          <a:r>
            <a:rPr lang="en-US" altLang="zh-TW" sz="1200" b="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1,636</a:t>
          </a:r>
          <a:r>
            <a:rPr lang="zh-TW" altLang="en-US" sz="1200" b="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億元</a:t>
          </a:r>
          <a:r>
            <a:rPr lang="en-US" altLang="zh-TW" sz="1200" b="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(40%)</a:t>
          </a:r>
          <a:endParaRPr lang="zh-TW" altLang="en-US" sz="1200" b="0">
            <a:latin typeface="Times New Roman" panose="02020603050405020304" pitchFamily="18" charset="0"/>
            <a:ea typeface="標楷體" panose="03000509000000000000" pitchFamily="65" charset="-12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0.30581</cdr:x>
      <cdr:y>0.5543</cdr:y>
    </cdr:from>
    <cdr:to>
      <cdr:x>0.7156</cdr:x>
      <cdr:y>0.7978</cdr:y>
    </cdr:to>
    <cdr:sp macro="" textlink="">
      <cdr:nvSpPr>
        <cdr:cNvPr id="4" name="文字方塊 3"/>
        <cdr:cNvSpPr txBox="1"/>
      </cdr:nvSpPr>
      <cdr:spPr>
        <a:xfrm xmlns:a="http://schemas.openxmlformats.org/drawingml/2006/main">
          <a:off x="682388" y="1180533"/>
          <a:ext cx="914400" cy="51861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pPr algn="ctr"/>
          <a:r>
            <a:rPr lang="zh-TW" altLang="en-US" sz="1200" b="1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轉帳</a:t>
          </a:r>
          <a:endParaRPr lang="en-US" altLang="zh-TW" sz="1200" b="1">
            <a:latin typeface="Times New Roman" panose="02020603050405020304" pitchFamily="18" charset="0"/>
            <a:ea typeface="標楷體" panose="03000509000000000000" pitchFamily="65" charset="-120"/>
            <a:cs typeface="Times New Roman" panose="02020603050405020304" pitchFamily="18" charset="0"/>
          </a:endParaRPr>
        </a:p>
        <a:p xmlns:a="http://schemas.openxmlformats.org/drawingml/2006/main">
          <a:pPr algn="ctr"/>
          <a:r>
            <a:rPr lang="en-US" altLang="zh-TW" sz="1200" b="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2,417</a:t>
          </a:r>
          <a:r>
            <a:rPr lang="zh-TW" altLang="en-US" sz="1200" b="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億元</a:t>
          </a:r>
          <a:r>
            <a:rPr lang="en-US" altLang="zh-TW" sz="1200" b="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(60%)</a:t>
          </a:r>
          <a:endParaRPr lang="zh-TW" altLang="en-US" sz="1200" b="0">
            <a:latin typeface="Times New Roman" panose="02020603050405020304" pitchFamily="18" charset="0"/>
            <a:ea typeface="標楷體" panose="03000509000000000000" pitchFamily="65" charset="-120"/>
            <a:cs typeface="Times New Roman" panose="02020603050405020304" pitchFamily="18" charset="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0.15727</cdr:x>
      <cdr:y>0.07155</cdr:y>
    </cdr:from>
    <cdr:to>
      <cdr:x>0.56706</cdr:x>
      <cdr:y>0.43361</cdr:y>
    </cdr:to>
    <cdr:sp macro="" textlink="">
      <cdr:nvSpPr>
        <cdr:cNvPr id="2" name="文字方塊 1"/>
        <cdr:cNvSpPr txBox="1"/>
      </cdr:nvSpPr>
      <cdr:spPr>
        <a:xfrm xmlns:a="http://schemas.openxmlformats.org/drawingml/2006/main">
          <a:off x="350931" y="152392"/>
          <a:ext cx="914401" cy="77111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pPr algn="ctr"/>
          <a:r>
            <a:rPr lang="zh-TW" altLang="en-US" sz="1200" b="1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自行提款</a:t>
          </a:r>
          <a:endParaRPr lang="en-US" altLang="zh-TW" sz="1200" b="1">
            <a:latin typeface="Times New Roman" panose="02020603050405020304" pitchFamily="18" charset="0"/>
            <a:ea typeface="標楷體" panose="03000509000000000000" pitchFamily="65" charset="-120"/>
            <a:cs typeface="Times New Roman" panose="02020603050405020304" pitchFamily="18" charset="0"/>
          </a:endParaRPr>
        </a:p>
        <a:p xmlns:a="http://schemas.openxmlformats.org/drawingml/2006/main">
          <a:pPr algn="ctr"/>
          <a:r>
            <a:rPr lang="en-US" altLang="zh-TW" sz="120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944</a:t>
          </a:r>
          <a:r>
            <a:rPr lang="zh-TW" altLang="en-US" sz="120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億元</a:t>
          </a:r>
          <a:endParaRPr lang="en-US" altLang="zh-TW" sz="1200">
            <a:latin typeface="Times New Roman" panose="02020603050405020304" pitchFamily="18" charset="0"/>
            <a:ea typeface="標楷體" panose="03000509000000000000" pitchFamily="65" charset="-120"/>
            <a:cs typeface="Times New Roman" panose="02020603050405020304" pitchFamily="18" charset="0"/>
          </a:endParaRPr>
        </a:p>
        <a:p xmlns:a="http://schemas.openxmlformats.org/drawingml/2006/main">
          <a:pPr algn="ctr"/>
          <a:r>
            <a:rPr lang="en-US" altLang="zh-TW" sz="120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(58%)</a:t>
          </a:r>
          <a:endParaRPr lang="zh-TW" altLang="en-US" sz="1200">
            <a:latin typeface="Times New Roman" panose="02020603050405020304" pitchFamily="18" charset="0"/>
            <a:ea typeface="標楷體" panose="03000509000000000000" pitchFamily="65" charset="-12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0.56718</cdr:x>
      <cdr:y>0.0805</cdr:y>
    </cdr:from>
    <cdr:to>
      <cdr:x>0.97696</cdr:x>
      <cdr:y>0.42012</cdr:y>
    </cdr:to>
    <cdr:sp macro="" textlink="">
      <cdr:nvSpPr>
        <cdr:cNvPr id="3" name="文字方塊 2"/>
        <cdr:cNvSpPr txBox="1"/>
      </cdr:nvSpPr>
      <cdr:spPr>
        <a:xfrm xmlns:a="http://schemas.openxmlformats.org/drawingml/2006/main">
          <a:off x="1265594" y="171450"/>
          <a:ext cx="914379" cy="72331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pPr algn="ctr"/>
          <a:r>
            <a:rPr lang="zh-TW" altLang="en-US" sz="1200" b="1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跨行提款</a:t>
          </a:r>
          <a:endParaRPr lang="en-US" altLang="zh-TW" sz="1200" b="1">
            <a:latin typeface="Times New Roman" panose="02020603050405020304" pitchFamily="18" charset="0"/>
            <a:ea typeface="標楷體" panose="03000509000000000000" pitchFamily="65" charset="-120"/>
            <a:cs typeface="Times New Roman" panose="02020603050405020304" pitchFamily="18" charset="0"/>
          </a:endParaRPr>
        </a:p>
        <a:p xmlns:a="http://schemas.openxmlformats.org/drawingml/2006/main">
          <a:pPr algn="ctr"/>
          <a:r>
            <a:rPr lang="en-US" altLang="zh-TW" sz="120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692</a:t>
          </a:r>
          <a:r>
            <a:rPr lang="zh-TW" altLang="en-US" sz="120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億元</a:t>
          </a:r>
          <a:endParaRPr lang="en-US" altLang="zh-TW" sz="1200">
            <a:latin typeface="Times New Roman" panose="02020603050405020304" pitchFamily="18" charset="0"/>
            <a:ea typeface="標楷體" panose="03000509000000000000" pitchFamily="65" charset="-120"/>
            <a:cs typeface="Times New Roman" panose="02020603050405020304" pitchFamily="18" charset="0"/>
          </a:endParaRPr>
        </a:p>
        <a:p xmlns:a="http://schemas.openxmlformats.org/drawingml/2006/main">
          <a:pPr algn="ctr"/>
          <a:r>
            <a:rPr lang="en-US" altLang="zh-TW" sz="120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(42%)</a:t>
          </a:r>
          <a:endParaRPr lang="zh-TW" altLang="en-US" sz="1200">
            <a:latin typeface="Times New Roman" panose="02020603050405020304" pitchFamily="18" charset="0"/>
            <a:ea typeface="標楷體" panose="03000509000000000000" pitchFamily="65" charset="-120"/>
            <a:cs typeface="Times New Roman" panose="02020603050405020304" pitchFamily="18" charset="0"/>
          </a:endParaRP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0.04629</cdr:x>
      <cdr:y>0.43326</cdr:y>
    </cdr:from>
    <cdr:to>
      <cdr:x>0.45608</cdr:x>
      <cdr:y>0.76648</cdr:y>
    </cdr:to>
    <cdr:sp macro="" textlink="">
      <cdr:nvSpPr>
        <cdr:cNvPr id="2" name="文字方塊 1"/>
        <cdr:cNvSpPr txBox="1"/>
      </cdr:nvSpPr>
      <cdr:spPr>
        <a:xfrm xmlns:a="http://schemas.openxmlformats.org/drawingml/2006/main">
          <a:off x="103291" y="922748"/>
          <a:ext cx="914401" cy="70968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pPr algn="ctr"/>
          <a:r>
            <a:rPr lang="zh-TW" altLang="en-US" sz="1200" b="1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自行轉帳</a:t>
          </a:r>
          <a:endParaRPr lang="en-US" altLang="zh-TW" sz="1200" b="1">
            <a:latin typeface="Times New Roman" panose="02020603050405020304" pitchFamily="18" charset="0"/>
            <a:ea typeface="標楷體" panose="03000509000000000000" pitchFamily="65" charset="-120"/>
            <a:cs typeface="Times New Roman" panose="02020603050405020304" pitchFamily="18" charset="0"/>
          </a:endParaRPr>
        </a:p>
        <a:p xmlns:a="http://schemas.openxmlformats.org/drawingml/2006/main">
          <a:pPr algn="ctr"/>
          <a:r>
            <a:rPr lang="en-US" altLang="zh-TW" sz="120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986</a:t>
          </a:r>
          <a:r>
            <a:rPr lang="zh-TW" altLang="en-US" sz="120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億元</a:t>
          </a:r>
          <a:endParaRPr lang="en-US" altLang="zh-TW" sz="1200">
            <a:latin typeface="Times New Roman" panose="02020603050405020304" pitchFamily="18" charset="0"/>
            <a:ea typeface="標楷體" panose="03000509000000000000" pitchFamily="65" charset="-120"/>
            <a:cs typeface="Times New Roman" panose="02020603050405020304" pitchFamily="18" charset="0"/>
          </a:endParaRPr>
        </a:p>
        <a:p xmlns:a="http://schemas.openxmlformats.org/drawingml/2006/main">
          <a:pPr algn="ctr"/>
          <a:r>
            <a:rPr lang="en-US" altLang="zh-TW" sz="120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(41%)</a:t>
          </a:r>
          <a:endParaRPr lang="zh-TW" altLang="en-US" sz="1200">
            <a:latin typeface="Times New Roman" panose="02020603050405020304" pitchFamily="18" charset="0"/>
            <a:ea typeface="標楷體" panose="03000509000000000000" pitchFamily="65" charset="-12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0.48757</cdr:x>
      <cdr:y>0.49774</cdr:y>
    </cdr:from>
    <cdr:to>
      <cdr:x>0.89736</cdr:x>
      <cdr:y>0.83772</cdr:y>
    </cdr:to>
    <cdr:sp macro="" textlink="">
      <cdr:nvSpPr>
        <cdr:cNvPr id="4" name="文字方塊 3"/>
        <cdr:cNvSpPr txBox="1"/>
      </cdr:nvSpPr>
      <cdr:spPr>
        <a:xfrm xmlns:a="http://schemas.openxmlformats.org/drawingml/2006/main">
          <a:off x="1087950" y="1060090"/>
          <a:ext cx="914401" cy="72408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pPr algn="ctr"/>
          <a:r>
            <a:rPr lang="zh-TW" altLang="en-US" sz="1200" b="1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跨行轉帳</a:t>
          </a:r>
          <a:endParaRPr lang="en-US" altLang="zh-TW" sz="1200" b="1">
            <a:latin typeface="Times New Roman" panose="02020603050405020304" pitchFamily="18" charset="0"/>
            <a:ea typeface="標楷體" panose="03000509000000000000" pitchFamily="65" charset="-120"/>
            <a:cs typeface="Times New Roman" panose="02020603050405020304" pitchFamily="18" charset="0"/>
          </a:endParaRPr>
        </a:p>
        <a:p xmlns:a="http://schemas.openxmlformats.org/drawingml/2006/main">
          <a:pPr algn="ctr"/>
          <a:r>
            <a:rPr lang="en-US" altLang="zh-TW" sz="120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1,431</a:t>
          </a:r>
          <a:r>
            <a:rPr lang="zh-TW" altLang="en-US" sz="120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億元</a:t>
          </a:r>
          <a:endParaRPr lang="en-US" altLang="zh-TW" sz="1200">
            <a:latin typeface="Times New Roman" panose="02020603050405020304" pitchFamily="18" charset="0"/>
            <a:ea typeface="標楷體" panose="03000509000000000000" pitchFamily="65" charset="-120"/>
            <a:cs typeface="Times New Roman" panose="02020603050405020304" pitchFamily="18" charset="0"/>
          </a:endParaRPr>
        </a:p>
        <a:p xmlns:a="http://schemas.openxmlformats.org/drawingml/2006/main">
          <a:pPr algn="ctr"/>
          <a:r>
            <a:rPr lang="en-US" altLang="zh-TW" sz="120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(59%)</a:t>
          </a:r>
          <a:endParaRPr lang="zh-TW" altLang="en-US" sz="1200">
            <a:latin typeface="Times New Roman" panose="02020603050405020304" pitchFamily="18" charset="0"/>
            <a:ea typeface="標楷體" panose="03000509000000000000" pitchFamily="65" charset="-120"/>
            <a:cs typeface="Times New Roman" panose="02020603050405020304" pitchFamily="18" charset="0"/>
          </a:endParaRP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0.17792</cdr:x>
      <cdr:y>0.46415</cdr:y>
    </cdr:from>
    <cdr:to>
      <cdr:x>0.49805</cdr:x>
      <cdr:y>0.81659</cdr:y>
    </cdr:to>
    <cdr:sp macro="" textlink="">
      <cdr:nvSpPr>
        <cdr:cNvPr id="2" name="文字方塊 1"/>
        <cdr:cNvSpPr txBox="1"/>
      </cdr:nvSpPr>
      <cdr:spPr>
        <a:xfrm xmlns:a="http://schemas.openxmlformats.org/drawingml/2006/main">
          <a:off x="495300" y="988538"/>
          <a:ext cx="891191" cy="75062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pPr algn="ctr"/>
          <a:r>
            <a:rPr lang="zh-TW" altLang="en-US" sz="1200" b="1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行動銀行</a:t>
          </a:r>
          <a:endParaRPr lang="en-US" altLang="zh-TW" sz="1200" b="1">
            <a:latin typeface="Times New Roman" panose="02020603050405020304" pitchFamily="18" charset="0"/>
            <a:ea typeface="標楷體" panose="03000509000000000000" pitchFamily="65" charset="-120"/>
            <a:cs typeface="Times New Roman" panose="02020603050405020304" pitchFamily="18" charset="0"/>
          </a:endParaRPr>
        </a:p>
        <a:p xmlns:a="http://schemas.openxmlformats.org/drawingml/2006/main">
          <a:pPr algn="ctr"/>
          <a:r>
            <a:rPr lang="en-US" altLang="zh-TW" sz="120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1,519</a:t>
          </a:r>
          <a:r>
            <a:rPr lang="zh-TW" altLang="en-US" sz="120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億元</a:t>
          </a:r>
          <a:endParaRPr lang="en-US" altLang="zh-TW" sz="1200">
            <a:latin typeface="Times New Roman" panose="02020603050405020304" pitchFamily="18" charset="0"/>
            <a:ea typeface="標楷體" panose="03000509000000000000" pitchFamily="65" charset="-120"/>
            <a:cs typeface="Times New Roman" panose="02020603050405020304" pitchFamily="18" charset="0"/>
          </a:endParaRPr>
        </a:p>
        <a:p xmlns:a="http://schemas.openxmlformats.org/drawingml/2006/main">
          <a:pPr algn="ctr"/>
          <a:r>
            <a:rPr lang="en-US" altLang="zh-TW" sz="120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(63%)</a:t>
          </a:r>
          <a:endParaRPr lang="zh-TW" altLang="en-US" sz="1200">
            <a:latin typeface="Times New Roman" panose="02020603050405020304" pitchFamily="18" charset="0"/>
            <a:ea typeface="標楷體" panose="03000509000000000000" pitchFamily="65" charset="-12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0.5623</cdr:x>
      <cdr:y>0.64756</cdr:y>
    </cdr:from>
    <cdr:to>
      <cdr:x>0.88572</cdr:x>
      <cdr:y>1</cdr:y>
    </cdr:to>
    <cdr:sp macro="" textlink="">
      <cdr:nvSpPr>
        <cdr:cNvPr id="3" name="文字方塊 2"/>
        <cdr:cNvSpPr txBox="1"/>
      </cdr:nvSpPr>
      <cdr:spPr>
        <a:xfrm xmlns:a="http://schemas.openxmlformats.org/drawingml/2006/main">
          <a:off x="1565349" y="1379167"/>
          <a:ext cx="900350" cy="75062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pPr algn="ctr"/>
          <a:r>
            <a:rPr lang="zh-TW" altLang="en-US" sz="1200" b="1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網路銀行</a:t>
          </a:r>
          <a:endParaRPr lang="en-US" altLang="zh-TW" sz="1200" b="1">
            <a:latin typeface="Times New Roman" panose="02020603050405020304" pitchFamily="18" charset="0"/>
            <a:ea typeface="標楷體" panose="03000509000000000000" pitchFamily="65" charset="-120"/>
            <a:cs typeface="Times New Roman" panose="02020603050405020304" pitchFamily="18" charset="0"/>
          </a:endParaRPr>
        </a:p>
        <a:p xmlns:a="http://schemas.openxmlformats.org/drawingml/2006/main">
          <a:pPr algn="ctr"/>
          <a:r>
            <a:rPr lang="en-US" altLang="zh-TW" sz="120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541</a:t>
          </a:r>
          <a:r>
            <a:rPr lang="zh-TW" altLang="en-US" sz="120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億元</a:t>
          </a:r>
          <a:endParaRPr lang="en-US" altLang="zh-TW" sz="1200">
            <a:latin typeface="Times New Roman" panose="02020603050405020304" pitchFamily="18" charset="0"/>
            <a:ea typeface="標楷體" panose="03000509000000000000" pitchFamily="65" charset="-120"/>
            <a:cs typeface="Times New Roman" panose="02020603050405020304" pitchFamily="18" charset="0"/>
          </a:endParaRPr>
        </a:p>
        <a:p xmlns:a="http://schemas.openxmlformats.org/drawingml/2006/main">
          <a:pPr algn="ctr"/>
          <a:r>
            <a:rPr lang="en-US" altLang="zh-TW" sz="120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(22%)</a:t>
          </a:r>
          <a:endParaRPr lang="zh-TW" altLang="en-US" sz="1200">
            <a:latin typeface="Times New Roman" panose="02020603050405020304" pitchFamily="18" charset="0"/>
            <a:ea typeface="標楷體" panose="03000509000000000000" pitchFamily="65" charset="-12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0.59534</cdr:x>
      <cdr:y>0.34884</cdr:y>
    </cdr:from>
    <cdr:to>
      <cdr:x>0.96047</cdr:x>
      <cdr:y>0.57953</cdr:y>
    </cdr:to>
    <cdr:sp macro="" textlink="">
      <cdr:nvSpPr>
        <cdr:cNvPr id="4" name="文字方塊 3"/>
        <cdr:cNvSpPr txBox="1"/>
      </cdr:nvSpPr>
      <cdr:spPr>
        <a:xfrm xmlns:a="http://schemas.openxmlformats.org/drawingml/2006/main">
          <a:off x="1657336" y="742950"/>
          <a:ext cx="1016463" cy="49132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pPr algn="ctr"/>
          <a:r>
            <a:rPr lang="zh-TW" altLang="en-US" sz="1200" b="1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實體</a:t>
          </a:r>
          <a:r>
            <a:rPr lang="en-US" altLang="zh-TW" sz="1200" b="1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ATM</a:t>
          </a:r>
        </a:p>
        <a:p xmlns:a="http://schemas.openxmlformats.org/drawingml/2006/main">
          <a:pPr algn="ctr"/>
          <a:r>
            <a:rPr lang="en-US" altLang="zh-TW" sz="120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357</a:t>
          </a:r>
          <a:r>
            <a:rPr lang="zh-TW" altLang="en-US" sz="120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億元</a:t>
          </a:r>
          <a:r>
            <a:rPr lang="en-US" altLang="zh-TW" sz="120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(15%)</a:t>
          </a:r>
          <a:endParaRPr lang="zh-TW" altLang="en-US" sz="1200">
            <a:latin typeface="Times New Roman" panose="02020603050405020304" pitchFamily="18" charset="0"/>
            <a:ea typeface="標楷體" panose="03000509000000000000" pitchFamily="65" charset="-120"/>
            <a:cs typeface="Times New Roman" panose="02020603050405020304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04789-F0BA-481B-A01E-4ABFD1FCB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6</Words>
  <Characters>36</Characters>
  <Application>Microsoft Office Word</Application>
  <DocSecurity>0</DocSecurity>
  <Lines>1</Lines>
  <Paragraphs>1</Paragraphs>
  <ScaleCrop>false</ScaleCrop>
  <Company>cbc</Company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龔玲雅</dc:creator>
  <cp:keywords/>
  <dc:description/>
  <cp:lastModifiedBy>鄭暐霖</cp:lastModifiedBy>
  <cp:revision>31</cp:revision>
  <cp:lastPrinted>2022-02-08T07:43:00Z</cp:lastPrinted>
  <dcterms:created xsi:type="dcterms:W3CDTF">2022-01-14T02:10:00Z</dcterms:created>
  <dcterms:modified xsi:type="dcterms:W3CDTF">2022-02-08T07:43:00Z</dcterms:modified>
</cp:coreProperties>
</file>