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F4" w:rsidRDefault="000424F4">
      <w:pPr>
        <w:spacing w:line="400" w:lineRule="exact"/>
        <w:jc w:val="center"/>
        <w:rPr>
          <w:rFonts w:eastAsia="標楷體" w:hint="eastAsia"/>
          <w:b/>
          <w:bCs/>
          <w:sz w:val="32"/>
          <w:lang w:eastAsia="zh-TW"/>
        </w:rPr>
      </w:pPr>
      <w:bookmarkStart w:id="0" w:name="_GoBack"/>
      <w:bookmarkEnd w:id="0"/>
      <w:r>
        <w:rPr>
          <w:rFonts w:eastAsia="標楷體" w:hint="eastAsia"/>
          <w:b/>
          <w:bCs/>
          <w:sz w:val="32"/>
          <w:lang w:eastAsia="zh-TW"/>
        </w:rPr>
        <w:t>國際金融業務月、季報</w:t>
      </w:r>
      <w:r>
        <w:rPr>
          <w:rFonts w:eastAsia="標楷體" w:hint="eastAsia"/>
          <w:b/>
          <w:bCs/>
          <w:sz w:val="32"/>
        </w:rPr>
        <w:t>資料線上傳輸</w:t>
      </w:r>
      <w:r>
        <w:rPr>
          <w:rFonts w:eastAsia="標楷體" w:hint="eastAsia"/>
          <w:b/>
          <w:bCs/>
          <w:sz w:val="32"/>
          <w:lang w:eastAsia="zh-TW"/>
        </w:rPr>
        <w:t>作業</w:t>
      </w:r>
      <w:r>
        <w:rPr>
          <w:rFonts w:eastAsia="標楷體" w:hint="eastAsia"/>
          <w:b/>
          <w:bCs/>
          <w:sz w:val="32"/>
        </w:rPr>
        <w:t>說明</w:t>
      </w:r>
    </w:p>
    <w:p w:rsidR="000424F4" w:rsidRDefault="000424F4">
      <w:pPr>
        <w:spacing w:line="400" w:lineRule="exact"/>
        <w:jc w:val="center"/>
        <w:rPr>
          <w:rFonts w:eastAsia="標楷體"/>
          <w:sz w:val="32"/>
          <w:lang w:eastAsia="zh-TW"/>
        </w:rPr>
      </w:pPr>
    </w:p>
    <w:p w:rsidR="000424F4" w:rsidRDefault="000424F4">
      <w:pPr>
        <w:widowControl/>
        <w:spacing w:line="480" w:lineRule="exact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一、作業概述</w:t>
      </w:r>
    </w:p>
    <w:p w:rsidR="000424F4" w:rsidRDefault="000424F4">
      <w:pPr>
        <w:spacing w:beforeLines="50" w:before="180" w:line="480" w:lineRule="exact"/>
        <w:ind w:left="567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本局於95年11月委由中華電腦中心建置完成「</w:t>
      </w:r>
      <w:r>
        <w:rPr>
          <w:rFonts w:eastAsia="標楷體" w:hint="eastAsia"/>
          <w:sz w:val="28"/>
          <w:lang w:eastAsia="zh-TW"/>
        </w:rPr>
        <w:t>國際金融業務月、季報資料</w:t>
      </w:r>
      <w:r>
        <w:rPr>
          <w:rFonts w:eastAsia="標楷體" w:hint="eastAsia"/>
          <w:sz w:val="28"/>
        </w:rPr>
        <w:t>線上</w:t>
      </w:r>
      <w:r>
        <w:rPr>
          <w:rFonts w:eastAsia="標楷體" w:hint="eastAsia"/>
          <w:sz w:val="28"/>
          <w:lang w:eastAsia="zh-TW"/>
        </w:rPr>
        <w:t>登錄作業</w:t>
      </w:r>
      <w:r>
        <w:rPr>
          <w:rFonts w:ascii="標楷體" w:eastAsia="標楷體" w:hint="eastAsia"/>
          <w:sz w:val="28"/>
          <w:lang w:eastAsia="zh-TW"/>
        </w:rPr>
        <w:t>」，提供各</w:t>
      </w:r>
      <w:r>
        <w:rPr>
          <w:rFonts w:eastAsia="標楷體" w:hint="eastAsia"/>
          <w:sz w:val="28"/>
          <w:lang w:eastAsia="zh-TW"/>
        </w:rPr>
        <w:t>國際金融業務</w:t>
      </w:r>
      <w:r>
        <w:rPr>
          <w:rFonts w:ascii="標楷體" w:eastAsia="標楷體" w:hint="eastAsia"/>
          <w:sz w:val="28"/>
          <w:lang w:eastAsia="zh-TW"/>
        </w:rPr>
        <w:t>分行作國際金融業務月、季報資料登錄建檔之用。但因部分銀行已將月、季報資料以自行開發之系統輸入建檔，為避免二次登錄造成作業人員困擾，故另建置「</w:t>
      </w:r>
      <w:r>
        <w:rPr>
          <w:rFonts w:eastAsia="標楷體" w:hint="eastAsia"/>
          <w:sz w:val="28"/>
          <w:lang w:eastAsia="zh-TW"/>
        </w:rPr>
        <w:t>國際金融業務月、季報</w:t>
      </w:r>
      <w:r>
        <w:rPr>
          <w:rFonts w:eastAsia="標楷體" w:hint="eastAsia"/>
          <w:sz w:val="28"/>
        </w:rPr>
        <w:t>資料線上傳輸</w:t>
      </w:r>
      <w:r>
        <w:rPr>
          <w:rFonts w:eastAsia="標楷體" w:hint="eastAsia"/>
          <w:sz w:val="28"/>
          <w:lang w:eastAsia="zh-TW"/>
        </w:rPr>
        <w:t>作業</w:t>
      </w:r>
      <w:r>
        <w:rPr>
          <w:rFonts w:ascii="標楷體" w:eastAsia="標楷體" w:hint="eastAsia"/>
          <w:sz w:val="28"/>
          <w:lang w:eastAsia="zh-TW"/>
        </w:rPr>
        <w:t>」(以下簡稱本作業)，供各銀行擇一作日後前述月、季報通報之用。</w:t>
      </w:r>
    </w:p>
    <w:p w:rsidR="000424F4" w:rsidRDefault="000424F4">
      <w:pPr>
        <w:spacing w:beforeLines="50" w:before="180" w:line="480" w:lineRule="exact"/>
        <w:ind w:left="567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本作業</w:t>
      </w:r>
      <w:r>
        <w:rPr>
          <w:rFonts w:ascii="標楷體" w:eastAsia="標楷體" w:hint="eastAsia"/>
          <w:sz w:val="28"/>
        </w:rPr>
        <w:t>採用</w:t>
      </w:r>
      <w:r>
        <w:rPr>
          <w:rFonts w:ascii="標楷體" w:eastAsia="標楷體" w:hint="eastAsia"/>
          <w:sz w:val="28"/>
          <w:lang w:eastAsia="zh-TW"/>
        </w:rPr>
        <w:t>專線將資料上傳至主機，並於兩端加設資料加、解密功能（由中華電腦中心提供），以加強資料傳輸之安全性。為減低作業成本，各銀行可採用「</w:t>
      </w:r>
      <w:r>
        <w:rPr>
          <w:rFonts w:ascii="標楷體" w:eastAsia="標楷體" w:hAnsi="標楷體" w:hint="eastAsia"/>
          <w:sz w:val="28"/>
        </w:rPr>
        <w:t>民間匯出入款當年累積結匯金額查詢電腦連線作業系統</w:t>
      </w:r>
      <w:r>
        <w:rPr>
          <w:rFonts w:ascii="標楷體" w:eastAsia="標楷體" w:hint="eastAsia"/>
          <w:sz w:val="28"/>
          <w:lang w:eastAsia="zh-TW"/>
        </w:rPr>
        <w:t>」</w:t>
      </w:r>
      <w:r>
        <w:rPr>
          <w:rFonts w:ascii="標楷體" w:eastAsia="標楷體" w:hint="eastAsia"/>
          <w:sz w:val="28"/>
        </w:rPr>
        <w:t>專線</w:t>
      </w:r>
      <w:r>
        <w:rPr>
          <w:rFonts w:ascii="標楷體" w:eastAsia="標楷體" w:hint="eastAsia"/>
          <w:sz w:val="28"/>
          <w:lang w:eastAsia="zh-TW"/>
        </w:rPr>
        <w:t>執行本作業，不必另購其他設備。</w:t>
      </w:r>
    </w:p>
    <w:p w:rsidR="000424F4" w:rsidRDefault="000424F4">
      <w:pPr>
        <w:spacing w:beforeLines="50" w:before="180" w:line="480" w:lineRule="exact"/>
        <w:ind w:left="567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欲以本作業傳輸資料，須完成以下前置作業：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1.銀行須先設計資料輸入畫面，並具自表橫、直向合計檢核、跨表勾稽之功能（檢核及勾稽項目詳如OBU月、季報自表檢核.xls、OBU月、季報跨表檢核說明及檢核式.xls，其中檢核式之欄位名稱請參照OBU月、季報報表欄位對照表.xls），且須依規定之檔案格式將各表製作成文字檔。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2.與中華電腦中心汪賢群先生（分機879）連繫，索取系統安裝檔案（內含資料加密功能）及測試密碼，然後依照本作業說明第三項</w:t>
      </w:r>
      <w:r>
        <w:rPr>
          <w:rFonts w:ascii="標楷體" w:eastAsia="標楷體" w:hAnsi="標楷體" w:hint="eastAsia"/>
          <w:sz w:val="28"/>
          <w:lang w:eastAsia="zh-TW"/>
        </w:rPr>
        <w:t>「</w:t>
      </w:r>
      <w:r>
        <w:rPr>
          <w:rFonts w:ascii="標楷體" w:eastAsia="標楷體" w:hint="eastAsia"/>
          <w:sz w:val="28"/>
          <w:lang w:eastAsia="zh-TW"/>
        </w:rPr>
        <w:t>系統安裝</w:t>
      </w:r>
      <w:r>
        <w:rPr>
          <w:rFonts w:ascii="標楷體" w:eastAsia="標楷體" w:hAnsi="標楷體" w:hint="eastAsia"/>
          <w:sz w:val="28"/>
          <w:lang w:eastAsia="zh-TW"/>
        </w:rPr>
        <w:t>」</w:t>
      </w:r>
      <w:r>
        <w:rPr>
          <w:rFonts w:ascii="標楷體" w:eastAsia="標楷體" w:hint="eastAsia"/>
          <w:sz w:val="28"/>
          <w:lang w:eastAsia="zh-TW"/>
        </w:rPr>
        <w:t>所列步驟完成執行檔之安裝。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3.參照本作業說明第四項</w:t>
      </w:r>
      <w:r>
        <w:rPr>
          <w:rFonts w:ascii="標楷體" w:eastAsia="標楷體" w:hAnsi="標楷體" w:hint="eastAsia"/>
          <w:sz w:val="28"/>
          <w:lang w:eastAsia="zh-TW"/>
        </w:rPr>
        <w:t>「</w:t>
      </w:r>
      <w:r>
        <w:rPr>
          <w:rFonts w:ascii="標楷體" w:eastAsia="標楷體" w:hint="eastAsia"/>
          <w:sz w:val="28"/>
          <w:lang w:eastAsia="zh-TW"/>
        </w:rPr>
        <w:t>系統操作</w:t>
      </w:r>
      <w:r>
        <w:rPr>
          <w:rFonts w:ascii="標楷體" w:eastAsia="標楷體" w:hAnsi="標楷體" w:hint="eastAsia"/>
          <w:sz w:val="28"/>
          <w:lang w:eastAsia="zh-TW"/>
        </w:rPr>
        <w:t>」</w:t>
      </w:r>
      <w:r>
        <w:rPr>
          <w:rFonts w:ascii="標楷體" w:eastAsia="標楷體" w:hint="eastAsia"/>
          <w:sz w:val="28"/>
          <w:lang w:eastAsia="zh-TW"/>
        </w:rPr>
        <w:t>進行線上傳輸測試。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4.俟測試完成後，與本局國際金融業務科同仁確認通過測試，即可再與汪先生連繫，取得正式密碼開始正式傳輸作業。</w:t>
      </w:r>
    </w:p>
    <w:p w:rsidR="000424F4" w:rsidRDefault="000424F4">
      <w:pPr>
        <w:spacing w:beforeLines="50" w:before="180" w:line="480" w:lineRule="exact"/>
        <w:ind w:left="567"/>
        <w:jc w:val="both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各銀行須於</w:t>
      </w:r>
      <w:r>
        <w:rPr>
          <w:rFonts w:ascii="標楷體" w:eastAsia="標楷體" w:hint="eastAsia"/>
          <w:sz w:val="28"/>
        </w:rPr>
        <w:t>每月</w:t>
      </w:r>
      <w:r>
        <w:rPr>
          <w:rFonts w:ascii="標楷體" w:eastAsia="標楷體"/>
          <w:sz w:val="28"/>
          <w:lang w:eastAsia="zh-TW"/>
        </w:rPr>
        <w:t>1</w:t>
      </w:r>
      <w:r>
        <w:rPr>
          <w:rFonts w:ascii="標楷體" w:eastAsia="標楷體" w:hint="eastAsia"/>
          <w:sz w:val="28"/>
          <w:lang w:eastAsia="zh-TW"/>
        </w:rPr>
        <w:t>5</w:t>
      </w:r>
      <w:r>
        <w:rPr>
          <w:rFonts w:ascii="標楷體" w:eastAsia="標楷體" w:hint="eastAsia"/>
          <w:sz w:val="28"/>
        </w:rPr>
        <w:t>日</w:t>
      </w:r>
      <w:r>
        <w:rPr>
          <w:rFonts w:ascii="標楷體" w:eastAsia="標楷體" w:hint="eastAsia"/>
          <w:sz w:val="28"/>
          <w:lang w:eastAsia="zh-TW"/>
        </w:rPr>
        <w:t>(含)</w:t>
      </w:r>
      <w:r>
        <w:rPr>
          <w:rFonts w:ascii="標楷體" w:eastAsia="標楷體" w:hint="eastAsia"/>
          <w:sz w:val="28"/>
        </w:rPr>
        <w:t>前</w:t>
      </w:r>
      <w:r>
        <w:rPr>
          <w:rFonts w:ascii="標楷體" w:eastAsia="標楷體" w:hint="eastAsia"/>
          <w:sz w:val="28"/>
          <w:lang w:eastAsia="zh-TW"/>
        </w:rPr>
        <w:t>，將</w:t>
      </w:r>
      <w:r>
        <w:rPr>
          <w:rFonts w:ascii="標楷體" w:eastAsia="標楷體" w:hint="eastAsia"/>
          <w:sz w:val="28"/>
        </w:rPr>
        <w:t>上月</w:t>
      </w:r>
      <w:r>
        <w:rPr>
          <w:rFonts w:ascii="標楷體" w:eastAsia="標楷體" w:hint="eastAsia"/>
          <w:sz w:val="28"/>
          <w:lang w:eastAsia="zh-TW"/>
        </w:rPr>
        <w:t>之月、季報資料於各營業</w:t>
      </w:r>
      <w:r>
        <w:rPr>
          <w:rFonts w:ascii="標楷體" w:eastAsia="標楷體" w:hAnsi="標楷體" w:hint="eastAsia"/>
          <w:sz w:val="28"/>
          <w:lang w:eastAsia="zh-TW"/>
        </w:rPr>
        <w:t>日AM 08:30至 PM 6:30之間進行傳輸。遇例假日請提前傳輸。</w:t>
      </w:r>
    </w:p>
    <w:p w:rsidR="000424F4" w:rsidRDefault="000424F4">
      <w:pPr>
        <w:spacing w:beforeLines="50" w:before="180" w:line="480" w:lineRule="exact"/>
        <w:ind w:left="567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若作業期間發生問題可向中華電腦中心人員詢問：</w:t>
      </w:r>
    </w:p>
    <w:p w:rsidR="000424F4" w:rsidRDefault="000424F4">
      <w:pPr>
        <w:spacing w:beforeLines="50" w:before="180" w:line="480" w:lineRule="exact"/>
        <w:ind w:leftChars="236" w:left="566" w:firstLineChars="100" w:firstLine="28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lastRenderedPageBreak/>
        <w:t>汪賢群 先生（02-23931122#879）─解答連線或系統安裝、操作等問題</w:t>
      </w:r>
    </w:p>
    <w:p w:rsidR="000424F4" w:rsidRDefault="000424F4">
      <w:pPr>
        <w:spacing w:beforeLines="50" w:before="180" w:line="480" w:lineRule="exact"/>
        <w:ind w:left="567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 xml:space="preserve">  江明鐘 小姐（02-23931122#561）─解答檔案格式、資料內容等問題</w:t>
      </w:r>
    </w:p>
    <w:p w:rsidR="000424F4" w:rsidRDefault="000424F4">
      <w:pPr>
        <w:widowControl/>
        <w:spacing w:beforeLines="50" w:before="180" w:line="480" w:lineRule="exact"/>
        <w:ind w:left="2520" w:hangingChars="900" w:hanging="2520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二、資料檔案格式：請參</w:t>
      </w:r>
      <w:r>
        <w:rPr>
          <w:rFonts w:ascii="標楷體" w:eastAsia="標楷體" w:hint="eastAsia"/>
          <w:sz w:val="28"/>
          <w:lang w:eastAsia="zh-TW"/>
        </w:rPr>
        <w:t>照OBU月季報報表欄位對照表.xls</w:t>
      </w:r>
      <w:r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int="eastAsia"/>
          <w:sz w:val="28"/>
          <w:lang w:eastAsia="zh-TW"/>
        </w:rPr>
        <w:t>OBU月季報</w:t>
      </w:r>
      <w:r>
        <w:rPr>
          <w:rFonts w:ascii="標楷體" w:eastAsia="標楷體" w:hAnsi="標楷體" w:hint="eastAsia"/>
          <w:sz w:val="28"/>
          <w:lang w:eastAsia="zh-TW"/>
        </w:rPr>
        <w:t>資料檔案格式.</w:t>
      </w:r>
      <w:r>
        <w:rPr>
          <w:rFonts w:ascii="標楷體" w:eastAsia="標楷體" w:hint="eastAsia"/>
          <w:sz w:val="28"/>
          <w:lang w:eastAsia="zh-TW"/>
        </w:rPr>
        <w:t>xls</w:t>
      </w:r>
      <w:r>
        <w:rPr>
          <w:rFonts w:ascii="標楷體" w:eastAsia="標楷體" w:hAnsi="標楷體" w:hint="eastAsia"/>
          <w:sz w:val="28"/>
          <w:lang w:eastAsia="zh-TW"/>
        </w:rPr>
        <w:t>）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jc w:val="both"/>
        <w:rPr>
          <w:rFonts w:ascii="標楷體" w:eastAsia="標楷體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 xml:space="preserve">1.檔名格式: </w:t>
      </w:r>
      <w:r>
        <w:rPr>
          <w:rFonts w:ascii="標楷體" w:eastAsia="標楷體"/>
          <w:sz w:val="28"/>
          <w:lang w:eastAsia="zh-TW"/>
        </w:rPr>
        <w:t>BBMM</w:t>
      </w:r>
      <w:r>
        <w:rPr>
          <w:rFonts w:ascii="標楷體" w:eastAsia="標楷體" w:hint="eastAsia"/>
          <w:sz w:val="28"/>
          <w:lang w:eastAsia="zh-TW"/>
        </w:rPr>
        <w:t>XXX</w:t>
      </w:r>
      <w:r>
        <w:rPr>
          <w:rFonts w:ascii="標楷體" w:eastAsia="標楷體"/>
          <w:sz w:val="28"/>
          <w:lang w:eastAsia="zh-TW"/>
        </w:rPr>
        <w:t>X.TXT</w:t>
      </w:r>
    </w:p>
    <w:p w:rsidR="000424F4" w:rsidRDefault="000424F4">
      <w:pPr>
        <w:spacing w:line="600" w:lineRule="exact"/>
        <w:ind w:firstLineChars="300" w:firstLine="840"/>
        <w:rPr>
          <w:rFonts w:ascii="標楷體" w:eastAsia="標楷體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 xml:space="preserve">(1) </w:t>
      </w:r>
      <w:r>
        <w:rPr>
          <w:rFonts w:ascii="標楷體" w:eastAsia="標楷體"/>
          <w:sz w:val="28"/>
          <w:lang w:eastAsia="zh-TW"/>
        </w:rPr>
        <w:t>BB</w:t>
      </w:r>
      <w:r>
        <w:rPr>
          <w:rFonts w:ascii="標楷體" w:eastAsia="標楷體" w:hint="eastAsia"/>
          <w:sz w:val="28"/>
          <w:lang w:eastAsia="zh-TW"/>
        </w:rPr>
        <w:t xml:space="preserve"> ─ 銀行代碼（請參照OBU月季報4種代碼表.xls）</w:t>
      </w:r>
    </w:p>
    <w:p w:rsidR="000424F4" w:rsidRDefault="000424F4">
      <w:pPr>
        <w:spacing w:line="600" w:lineRule="exact"/>
        <w:ind w:leftChars="236" w:left="566" w:firstLineChars="100" w:firstLine="280"/>
        <w:rPr>
          <w:rFonts w:ascii="標楷體" w:eastAsia="標楷體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 xml:space="preserve">(2) </w:t>
      </w:r>
      <w:r>
        <w:rPr>
          <w:rFonts w:ascii="標楷體" w:eastAsia="標楷體"/>
          <w:sz w:val="28"/>
          <w:lang w:eastAsia="zh-TW"/>
        </w:rPr>
        <w:t xml:space="preserve">MM </w:t>
      </w:r>
      <w:r>
        <w:rPr>
          <w:rFonts w:ascii="標楷體" w:eastAsia="標楷體" w:hint="eastAsia"/>
          <w:sz w:val="28"/>
        </w:rPr>
        <w:t>─</w:t>
      </w:r>
      <w:r>
        <w:rPr>
          <w:rFonts w:ascii="標楷體" w:eastAsia="標楷體" w:hint="eastAsia"/>
          <w:sz w:val="28"/>
          <w:lang w:eastAsia="zh-TW"/>
        </w:rPr>
        <w:t xml:space="preserve"> 資料</w:t>
      </w:r>
      <w:r>
        <w:rPr>
          <w:rFonts w:ascii="標楷體" w:eastAsia="標楷體" w:hint="eastAsia"/>
          <w:sz w:val="28"/>
        </w:rPr>
        <w:t>月份</w:t>
      </w:r>
    </w:p>
    <w:p w:rsidR="000424F4" w:rsidRDefault="000424F4">
      <w:pPr>
        <w:spacing w:line="600" w:lineRule="exact"/>
        <w:ind w:leftChars="236" w:left="566" w:firstLineChars="100" w:firstLine="28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 xml:space="preserve">(3) </w:t>
      </w:r>
      <w:r>
        <w:rPr>
          <w:rFonts w:ascii="標楷體" w:eastAsia="標楷體"/>
          <w:sz w:val="28"/>
          <w:lang w:eastAsia="zh-TW"/>
        </w:rPr>
        <w:t>X</w:t>
      </w:r>
      <w:r>
        <w:rPr>
          <w:rFonts w:ascii="標楷體" w:eastAsia="標楷體" w:hint="eastAsia"/>
          <w:sz w:val="28"/>
          <w:lang w:eastAsia="zh-TW"/>
        </w:rPr>
        <w:t>XXX</w:t>
      </w:r>
      <w:r>
        <w:rPr>
          <w:rFonts w:ascii="標楷體" w:eastAsia="標楷體"/>
          <w:sz w:val="28"/>
          <w:lang w:eastAsia="zh-TW"/>
        </w:rPr>
        <w:t xml:space="preserve"> </w:t>
      </w:r>
      <w:r>
        <w:rPr>
          <w:rFonts w:ascii="標楷體" w:eastAsia="標楷體" w:hint="eastAsia"/>
          <w:sz w:val="28"/>
        </w:rPr>
        <w:t>─</w:t>
      </w:r>
      <w:r>
        <w:rPr>
          <w:rFonts w:ascii="標楷體" w:eastAsia="標楷體" w:hint="eastAsia"/>
          <w:sz w:val="28"/>
          <w:lang w:eastAsia="zh-TW"/>
        </w:rPr>
        <w:t xml:space="preserve"> </w:t>
      </w:r>
      <w:r>
        <w:rPr>
          <w:rFonts w:ascii="標楷體" w:eastAsia="標楷體" w:hint="eastAsia"/>
          <w:sz w:val="28"/>
        </w:rPr>
        <w:t>表號</w:t>
      </w:r>
      <w:r>
        <w:rPr>
          <w:rFonts w:ascii="標楷體" w:eastAsia="標楷體" w:hint="eastAsia"/>
          <w:sz w:val="28"/>
          <w:lang w:eastAsia="zh-TW"/>
        </w:rPr>
        <w:t>3</w:t>
      </w:r>
      <w:r>
        <w:rPr>
          <w:rFonts w:ascii="標楷體" w:eastAsia="標楷體" w:hint="eastAsia"/>
          <w:sz w:val="28"/>
        </w:rPr>
        <w:t>碼或</w:t>
      </w:r>
      <w:r>
        <w:rPr>
          <w:rFonts w:ascii="標楷體" w:eastAsia="標楷體" w:hint="eastAsia"/>
          <w:sz w:val="28"/>
          <w:lang w:eastAsia="zh-TW"/>
        </w:rPr>
        <w:t>4</w:t>
      </w:r>
      <w:r>
        <w:rPr>
          <w:rFonts w:ascii="標楷體" w:eastAsia="標楷體" w:hint="eastAsia"/>
          <w:sz w:val="28"/>
        </w:rPr>
        <w:t>碼</w:t>
      </w:r>
      <w:r>
        <w:rPr>
          <w:rFonts w:ascii="標楷體" w:eastAsia="標楷體" w:hint="eastAsia"/>
          <w:sz w:val="28"/>
          <w:lang w:eastAsia="zh-TW"/>
        </w:rPr>
        <w:t xml:space="preserve"> (M01~M09</w:t>
      </w:r>
      <w:r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  <w:lang w:eastAsia="zh-TW"/>
        </w:rPr>
        <w:t>M101</w:t>
      </w:r>
      <w:r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  <w:lang w:eastAsia="zh-TW"/>
        </w:rPr>
        <w:t>M102</w:t>
      </w:r>
      <w:r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  <w:lang w:eastAsia="zh-TW"/>
        </w:rPr>
        <w:t>M11~M14</w:t>
      </w:r>
      <w:r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  <w:lang w:eastAsia="zh-TW"/>
        </w:rPr>
        <w:t>Q01~Q04)</w:t>
      </w:r>
    </w:p>
    <w:p w:rsidR="000424F4" w:rsidRDefault="000424F4">
      <w:pPr>
        <w:spacing w:line="480" w:lineRule="exact"/>
        <w:ind w:leftChars="300" w:left="815" w:hangingChars="34" w:hanging="95"/>
        <w:jc w:val="both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計有如下19個檔案，對照如下：</w:t>
      </w:r>
    </w:p>
    <w:p w:rsidR="000424F4" w:rsidRDefault="000424F4">
      <w:pPr>
        <w:spacing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M01:M1資產負債表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M02:M2</w:t>
      </w:r>
      <w:r>
        <w:rPr>
          <w:rFonts w:ascii="標楷體" w:eastAsia="標楷體" w:hint="eastAsia"/>
          <w:sz w:val="28"/>
        </w:rPr>
        <w:t>與中華民國境內金融機構往來餘額表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M03:M3</w:t>
      </w:r>
      <w:r>
        <w:rPr>
          <w:rFonts w:ascii="標楷體" w:eastAsia="標楷體" w:hint="eastAsia"/>
          <w:sz w:val="28"/>
        </w:rPr>
        <w:t>對台灣地區及大陸地區放款餘額表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M04:M4</w:t>
      </w:r>
      <w:r>
        <w:rPr>
          <w:rFonts w:ascii="標楷體" w:eastAsia="標楷體" w:hint="eastAsia"/>
          <w:sz w:val="28"/>
        </w:rPr>
        <w:t>資產項目國家別分析表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M05:M5</w:t>
      </w:r>
      <w:r>
        <w:rPr>
          <w:rFonts w:ascii="標楷體" w:eastAsia="標楷體" w:hint="eastAsia"/>
          <w:sz w:val="28"/>
        </w:rPr>
        <w:t>負債及總行權益項目國家別分析表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M06:M6</w:t>
      </w:r>
      <w:r>
        <w:rPr>
          <w:rFonts w:ascii="標楷體" w:eastAsia="標楷體" w:hint="eastAsia"/>
          <w:sz w:val="28"/>
        </w:rPr>
        <w:t>或有負債餘額國家別分析表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M07:M7</w:t>
      </w:r>
      <w:r>
        <w:rPr>
          <w:rFonts w:ascii="標楷體" w:eastAsia="標楷體" w:hint="eastAsia"/>
          <w:sz w:val="28"/>
        </w:rPr>
        <w:t>外匯交易月報表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M08:M8</w:t>
      </w:r>
      <w:r>
        <w:rPr>
          <w:rFonts w:ascii="標楷體" w:eastAsia="標楷體" w:hint="eastAsia"/>
          <w:sz w:val="28"/>
        </w:rPr>
        <w:t>衍生性</w:t>
      </w:r>
      <w:r>
        <w:rPr>
          <w:rFonts w:ascii="標楷體" w:eastAsia="標楷體" w:hint="eastAsia"/>
          <w:sz w:val="28"/>
          <w:lang w:eastAsia="zh-TW"/>
        </w:rPr>
        <w:t>金融</w:t>
      </w:r>
      <w:r>
        <w:rPr>
          <w:rFonts w:ascii="標楷體" w:eastAsia="標楷體" w:hint="eastAsia"/>
          <w:sz w:val="28"/>
        </w:rPr>
        <w:t>商品交易量明細表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M09: M9</w:t>
      </w:r>
      <w:r>
        <w:rPr>
          <w:rFonts w:ascii="標楷體" w:eastAsia="標楷體" w:hint="eastAsia"/>
          <w:sz w:val="28"/>
        </w:rPr>
        <w:t>利息、金融服務收支及對外證券與衍生性</w:t>
      </w:r>
      <w:r>
        <w:rPr>
          <w:rFonts w:ascii="標楷體" w:eastAsia="標楷體" w:hint="eastAsia"/>
          <w:sz w:val="28"/>
          <w:lang w:eastAsia="zh-TW"/>
        </w:rPr>
        <w:t>金融</w:t>
      </w:r>
      <w:r>
        <w:rPr>
          <w:rFonts w:ascii="標楷體" w:eastAsia="標楷體" w:hint="eastAsia"/>
          <w:sz w:val="28"/>
        </w:rPr>
        <w:t>商品投資之損益表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M101:M10-1</w:t>
      </w:r>
      <w:r>
        <w:rPr>
          <w:rFonts w:ascii="標楷體" w:eastAsia="標楷體" w:hint="eastAsia"/>
          <w:sz w:val="28"/>
        </w:rPr>
        <w:t>境外客戶進出口業務統計表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M102:M10-2</w:t>
      </w:r>
      <w:r>
        <w:rPr>
          <w:rFonts w:ascii="標楷體" w:eastAsia="標楷體" w:hint="eastAsia"/>
          <w:sz w:val="28"/>
        </w:rPr>
        <w:t>境外客戶資金流量統計表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M11: M11</w:t>
      </w:r>
      <w:r>
        <w:rPr>
          <w:rFonts w:ascii="標楷體" w:eastAsia="標楷體" w:hint="eastAsia"/>
          <w:sz w:val="28"/>
        </w:rPr>
        <w:t>外幣授信承做量國家別分析表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M12: M12</w:t>
      </w:r>
      <w:r>
        <w:rPr>
          <w:rFonts w:ascii="標楷體" w:eastAsia="標楷體" w:hint="eastAsia"/>
          <w:sz w:val="28"/>
        </w:rPr>
        <w:t>聯行往來明細表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M13: M13</w:t>
      </w:r>
      <w:r>
        <w:rPr>
          <w:rFonts w:ascii="標楷體" w:eastAsia="標楷體" w:hint="eastAsia"/>
          <w:sz w:val="28"/>
        </w:rPr>
        <w:t>其他金融資產及其他金融負債明細表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M14: M14</w:t>
      </w:r>
      <w:r>
        <w:rPr>
          <w:rFonts w:ascii="標楷體" w:eastAsia="標楷體" w:hint="eastAsia"/>
          <w:sz w:val="28"/>
        </w:rPr>
        <w:t>證券及衍生性金融商品資產負債明細表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Q01: Q1</w:t>
      </w:r>
      <w:r>
        <w:rPr>
          <w:rFonts w:ascii="標楷體" w:eastAsia="標楷體" w:hint="eastAsia"/>
          <w:sz w:val="28"/>
        </w:rPr>
        <w:t>資產項目</w:t>
      </w:r>
      <w:r>
        <w:rPr>
          <w:rFonts w:ascii="標楷體" w:eastAsia="標楷體" w:hint="eastAsia"/>
          <w:sz w:val="28"/>
          <w:lang w:eastAsia="zh-TW"/>
        </w:rPr>
        <w:t>剩餘期限</w:t>
      </w:r>
      <w:r>
        <w:rPr>
          <w:rFonts w:ascii="標楷體" w:eastAsia="標楷體" w:hint="eastAsia"/>
          <w:sz w:val="28"/>
        </w:rPr>
        <w:t>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Q02: Q2</w:t>
      </w:r>
      <w:r>
        <w:rPr>
          <w:rFonts w:ascii="標楷體" w:eastAsia="標楷體" w:hint="eastAsia"/>
          <w:sz w:val="28"/>
        </w:rPr>
        <w:t>負債及總行權益項目剩餘期限分析表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Q03: Q3</w:t>
      </w:r>
      <w:r>
        <w:rPr>
          <w:rFonts w:ascii="標楷體" w:eastAsia="標楷體" w:hint="eastAsia"/>
          <w:sz w:val="28"/>
        </w:rPr>
        <w:t>放款及債票券</w:t>
      </w:r>
      <w:r>
        <w:rPr>
          <w:rFonts w:ascii="標楷體" w:eastAsia="標楷體" w:hint="eastAsia"/>
          <w:sz w:val="28"/>
          <w:lang w:eastAsia="zh-TW"/>
        </w:rPr>
        <w:t>投資信用品質</w:t>
      </w:r>
      <w:r>
        <w:rPr>
          <w:rFonts w:ascii="標楷體" w:eastAsia="標楷體" w:hint="eastAsia"/>
          <w:sz w:val="28"/>
        </w:rPr>
        <w:t>報告表</w:t>
      </w:r>
    </w:p>
    <w:p w:rsidR="000424F4" w:rsidRDefault="000424F4">
      <w:pPr>
        <w:spacing w:beforeLines="25" w:before="90" w:line="400" w:lineRule="exact"/>
        <w:ind w:left="851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Q04: Q4</w:t>
      </w:r>
      <w:r>
        <w:rPr>
          <w:rFonts w:ascii="標楷體" w:eastAsia="標楷體" w:hint="eastAsia"/>
          <w:sz w:val="28"/>
        </w:rPr>
        <w:t>損益表</w:t>
      </w:r>
    </w:p>
    <w:p w:rsidR="000424F4" w:rsidRDefault="000424F4">
      <w:pPr>
        <w:spacing w:beforeLines="25" w:before="90" w:line="400" w:lineRule="exact"/>
        <w:ind w:firstLineChars="192" w:firstLine="538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lastRenderedPageBreak/>
        <w:t>2.資料檔案須整批完整傳送，以一表一檔為原則，不可另分檔或分批處理。</w:t>
      </w:r>
    </w:p>
    <w:p w:rsidR="000424F4" w:rsidRDefault="000424F4">
      <w:pPr>
        <w:spacing w:beforeLines="25" w:before="90" w:line="400" w:lineRule="exact"/>
        <w:ind w:firstLineChars="192" w:firstLine="538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3.檔案格式的年月欄位為資料年月，若為測試資料則年月須設定為19903。</w:t>
      </w:r>
    </w:p>
    <w:p w:rsidR="000424F4" w:rsidRDefault="000424F4">
      <w:pPr>
        <w:widowControl/>
        <w:spacing w:line="480" w:lineRule="exact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br w:type="page"/>
      </w:r>
      <w:r>
        <w:rPr>
          <w:rFonts w:eastAsia="標楷體" w:hint="eastAsia"/>
          <w:sz w:val="28"/>
          <w:lang w:eastAsia="zh-TW"/>
        </w:rPr>
        <w:lastRenderedPageBreak/>
        <w:t>三、系統安裝</w:t>
      </w:r>
    </w:p>
    <w:p w:rsidR="000424F4" w:rsidRDefault="000424F4">
      <w:pPr>
        <w:spacing w:beforeLines="50" w:before="180" w:line="480" w:lineRule="exact"/>
        <w:ind w:leftChars="225" w:left="820" w:hangingChars="100" w:hanging="28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1.選擇一台已與中華電腦中心連線之終端機(PC)，確認可否在</w:t>
      </w:r>
      <w:r>
        <w:rPr>
          <w:rFonts w:ascii="標楷體" w:eastAsia="標楷體"/>
          <w:sz w:val="28"/>
          <w:lang w:eastAsia="zh-TW"/>
        </w:rPr>
        <w:t>MS-DOS</w:t>
      </w:r>
      <w:r>
        <w:rPr>
          <w:rFonts w:ascii="標楷體" w:eastAsia="標楷體" w:hint="eastAsia"/>
          <w:sz w:val="28"/>
          <w:lang w:eastAsia="zh-TW"/>
        </w:rPr>
        <w:t>模式執行</w:t>
      </w:r>
      <w:r>
        <w:rPr>
          <w:rFonts w:ascii="標楷體" w:eastAsia="標楷體"/>
          <w:sz w:val="28"/>
          <w:lang w:eastAsia="zh-TW"/>
        </w:rPr>
        <w:t>SEND</w:t>
      </w:r>
      <w:r>
        <w:rPr>
          <w:rFonts w:ascii="標楷體" w:eastAsia="標楷體" w:hint="eastAsia"/>
          <w:sz w:val="28"/>
          <w:lang w:eastAsia="zh-TW"/>
        </w:rPr>
        <w:t>與</w:t>
      </w:r>
      <w:r>
        <w:rPr>
          <w:rFonts w:ascii="標楷體" w:eastAsia="標楷體"/>
          <w:sz w:val="28"/>
          <w:lang w:eastAsia="zh-TW"/>
        </w:rPr>
        <w:t>RECEIVE</w:t>
      </w:r>
      <w:r>
        <w:rPr>
          <w:rFonts w:ascii="標楷體" w:eastAsia="標楷體" w:hint="eastAsia"/>
          <w:sz w:val="28"/>
          <w:lang w:eastAsia="zh-TW"/>
        </w:rPr>
        <w:t>指令，如果有問題請聯絡</w:t>
      </w:r>
      <w:r>
        <w:rPr>
          <w:rFonts w:ascii="標楷體" w:eastAsia="標楷體"/>
          <w:sz w:val="28"/>
          <w:lang w:eastAsia="zh-TW"/>
        </w:rPr>
        <w:t>3270</w:t>
      </w:r>
      <w:r>
        <w:rPr>
          <w:rFonts w:ascii="標楷體" w:eastAsia="標楷體" w:hint="eastAsia"/>
          <w:sz w:val="28"/>
          <w:lang w:eastAsia="zh-TW"/>
        </w:rPr>
        <w:t>連線軟體提供廠商，協助解決問題。下圖係以</w:t>
      </w:r>
      <w:r>
        <w:rPr>
          <w:rFonts w:ascii="標楷體" w:eastAsia="標楷體"/>
          <w:sz w:val="28"/>
          <w:lang w:eastAsia="zh-TW"/>
        </w:rPr>
        <w:t>SEND</w:t>
      </w:r>
      <w:r>
        <w:rPr>
          <w:rFonts w:ascii="標楷體" w:eastAsia="標楷體" w:hint="eastAsia"/>
          <w:sz w:val="28"/>
          <w:lang w:eastAsia="zh-TW"/>
        </w:rPr>
        <w:t>為例，但因各廠商3270連線軟體不同，顯示的內容或與下圖不同。</w:t>
      </w:r>
    </w:p>
    <w:p w:rsidR="000424F4" w:rsidRDefault="000424F4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object w:dxaOrig="7681" w:dyaOrig="3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194.25pt" o:ole="">
            <v:imagedata r:id="rId8" o:title=""/>
          </v:shape>
          <o:OLEObject Type="Embed" ProgID="PBrush" ShapeID="_x0000_i1025" DrawAspect="Content" ObjectID="_1642918693" r:id="rId9"/>
        </w:object>
      </w:r>
    </w:p>
    <w:p w:rsidR="000424F4" w:rsidRDefault="000424F4">
      <w:pPr>
        <w:spacing w:beforeLines="50" w:before="180" w:line="480" w:lineRule="exact"/>
        <w:ind w:leftChars="225" w:left="820" w:hangingChars="100" w:hanging="280"/>
        <w:rPr>
          <w:rFonts w:ascii="標楷體" w:eastAsia="標楷體"/>
          <w:sz w:val="28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2.將中華電腦中心所提供檔案Websetup.z</w:t>
      </w:r>
      <w:r>
        <w:rPr>
          <w:rFonts w:ascii="標楷體" w:eastAsia="標楷體"/>
          <w:sz w:val="28"/>
          <w:lang w:eastAsia="zh-TW"/>
        </w:rPr>
        <w:t>ip</w:t>
      </w:r>
      <w:r>
        <w:rPr>
          <w:rFonts w:ascii="標楷體" w:eastAsia="標楷體" w:hint="eastAsia"/>
          <w:sz w:val="28"/>
          <w:lang w:eastAsia="zh-TW"/>
        </w:rPr>
        <w:t>解壓縮後執行SETUP安裝。</w:t>
      </w: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38700" cy="36290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beforeLines="50" w:before="180" w:line="480" w:lineRule="exact"/>
        <w:ind w:leftChars="225" w:left="820" w:hangingChars="100" w:hanging="28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/>
          <w:sz w:val="28"/>
          <w:lang w:eastAsia="zh-TW"/>
        </w:rPr>
        <w:br w:type="page"/>
      </w:r>
      <w:r>
        <w:rPr>
          <w:rFonts w:ascii="標楷體" w:eastAsia="標楷體" w:hint="eastAsia"/>
          <w:sz w:val="28"/>
          <w:lang w:eastAsia="zh-TW"/>
        </w:rPr>
        <w:lastRenderedPageBreak/>
        <w:t>3.安裝目錄(資料夾)預設為</w:t>
      </w:r>
      <w:r>
        <w:rPr>
          <w:rFonts w:ascii="標楷體" w:eastAsia="標楷體"/>
          <w:sz w:val="28"/>
          <w:lang w:eastAsia="zh-TW"/>
        </w:rPr>
        <w:t>C:\</w:t>
      </w:r>
      <w:r>
        <w:rPr>
          <w:rFonts w:ascii="標楷體" w:eastAsia="標楷體" w:hint="eastAsia"/>
          <w:sz w:val="28"/>
          <w:lang w:eastAsia="zh-TW"/>
        </w:rPr>
        <w:t>線上傳輸，可改至其他磁碟或目錄。</w:t>
      </w: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38700" cy="362902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Chars="225" w:left="820" w:hangingChars="100" w:hanging="280"/>
        <w:rPr>
          <w:rFonts w:ascii="標楷體" w:eastAsia="標楷體" w:hint="eastAsia"/>
          <w:sz w:val="28"/>
          <w:lang w:eastAsia="zh-TW"/>
        </w:rPr>
      </w:pPr>
    </w:p>
    <w:p w:rsidR="000424F4" w:rsidRDefault="00C36C85">
      <w:pPr>
        <w:ind w:firstLineChars="350" w:firstLine="840"/>
      </w:pPr>
      <w:r>
        <w:rPr>
          <w:noProof/>
          <w:lang w:eastAsia="zh-TW"/>
        </w:rPr>
        <w:drawing>
          <wp:inline distT="0" distB="0" distL="0" distR="0">
            <wp:extent cx="4838700" cy="36290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Chars="225" w:left="820" w:hangingChars="100" w:hanging="280"/>
        <w:rPr>
          <w:rFonts w:ascii="標楷體" w:eastAsia="標楷體"/>
          <w:sz w:val="28"/>
          <w:lang w:eastAsia="zh-TW"/>
        </w:rPr>
      </w:pPr>
      <w:r>
        <w:rPr>
          <w:rFonts w:ascii="標楷體" w:eastAsia="標楷體"/>
          <w:sz w:val="28"/>
          <w:szCs w:val="20"/>
          <w:lang w:eastAsia="zh-TW"/>
        </w:rPr>
        <w:br w:type="page"/>
      </w:r>
      <w:r>
        <w:rPr>
          <w:rFonts w:ascii="標楷體" w:eastAsia="標楷體" w:hint="eastAsia"/>
          <w:sz w:val="28"/>
          <w:lang w:eastAsia="zh-TW"/>
        </w:rPr>
        <w:lastRenderedPageBreak/>
        <w:t>4.為便於操作，可在桌面設置捷徑，內容如下：</w:t>
      </w: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beforeLines="50" w:before="180"/>
        <w:ind w:firstLineChars="350" w:firstLine="840"/>
        <w:rPr>
          <w:rFonts w:hint="eastAsia"/>
          <w:lang w:eastAsia="zh-TW"/>
        </w:rPr>
      </w:pP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Chars="225" w:left="780" w:hangingChars="100" w:hanging="240"/>
        <w:rPr>
          <w:rFonts w:hint="eastAsia"/>
          <w:lang w:eastAsia="zh-TW"/>
        </w:rPr>
      </w:pPr>
    </w:p>
    <w:p w:rsidR="000424F4" w:rsidRDefault="000424F4">
      <w:pPr>
        <w:ind w:firstLineChars="350" w:firstLine="840"/>
      </w:pPr>
    </w:p>
    <w:p w:rsidR="000424F4" w:rsidRDefault="000424F4">
      <w:pPr>
        <w:widowControl/>
        <w:spacing w:line="480" w:lineRule="exact"/>
        <w:rPr>
          <w:rFonts w:eastAsia="標楷體"/>
          <w:sz w:val="28"/>
          <w:lang w:eastAsia="zh-TW"/>
        </w:rPr>
      </w:pPr>
      <w:r>
        <w:rPr>
          <w:lang w:eastAsia="zh-TW"/>
        </w:rPr>
        <w:br w:type="page"/>
      </w:r>
      <w:r>
        <w:rPr>
          <w:rFonts w:ascii="標楷體" w:eastAsia="標楷體" w:hAnsi="標楷體" w:hint="eastAsia"/>
          <w:sz w:val="28"/>
          <w:lang w:eastAsia="zh-TW"/>
        </w:rPr>
        <w:lastRenderedPageBreak/>
        <w:t>四、系統操作</w:t>
      </w:r>
    </w:p>
    <w:p w:rsidR="000424F4" w:rsidRDefault="000424F4">
      <w:pPr>
        <w:spacing w:beforeLines="50" w:before="180" w:line="480" w:lineRule="exact"/>
        <w:ind w:left="567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1.</w:t>
      </w:r>
      <w:r>
        <w:rPr>
          <w:rFonts w:ascii="標楷體" w:eastAsia="標楷體" w:hAnsi="標楷體" w:hint="eastAsia"/>
          <w:sz w:val="28"/>
        </w:rPr>
        <w:t>將欲傳輸之</w:t>
      </w:r>
      <w:r>
        <w:rPr>
          <w:rFonts w:ascii="標楷體" w:eastAsia="標楷體" w:hAnsi="標楷體" w:hint="eastAsia"/>
          <w:sz w:val="28"/>
          <w:lang w:eastAsia="zh-TW"/>
        </w:rPr>
        <w:t>國際金融業務月季報文字</w:t>
      </w:r>
      <w:r>
        <w:rPr>
          <w:rFonts w:ascii="標楷體" w:eastAsia="標楷體" w:hAnsi="標楷體" w:hint="eastAsia"/>
          <w:sz w:val="28"/>
        </w:rPr>
        <w:t>檔</w:t>
      </w:r>
      <w:r>
        <w:rPr>
          <w:rFonts w:ascii="標楷體" w:eastAsia="標楷體" w:hAnsi="標楷體" w:hint="eastAsia"/>
          <w:sz w:val="28"/>
          <w:lang w:eastAsia="zh-TW"/>
        </w:rPr>
        <w:t>複製</w:t>
      </w:r>
      <w:r>
        <w:rPr>
          <w:rFonts w:ascii="標楷體" w:eastAsia="標楷體" w:hAnsi="標楷體" w:hint="eastAsia"/>
          <w:sz w:val="28"/>
        </w:rPr>
        <w:t>至安裝目錄</w:t>
      </w:r>
      <w:r>
        <w:rPr>
          <w:rFonts w:ascii="標楷體" w:eastAsia="標楷體" w:hAnsi="標楷體"/>
          <w:sz w:val="28"/>
          <w:lang w:eastAsia="zh-TW"/>
        </w:rPr>
        <w:t>\</w:t>
      </w:r>
      <w:r>
        <w:rPr>
          <w:rFonts w:ascii="標楷體" w:eastAsia="標楷體" w:hAnsi="標楷體" w:hint="eastAsia"/>
          <w:sz w:val="28"/>
          <w:lang w:eastAsia="zh-TW"/>
        </w:rPr>
        <w:t>D</w:t>
      </w:r>
      <w:r>
        <w:rPr>
          <w:rFonts w:ascii="標楷體" w:eastAsia="標楷體" w:hAnsi="標楷體"/>
          <w:sz w:val="28"/>
          <w:lang w:eastAsia="zh-TW"/>
        </w:rPr>
        <w:t>ata</w:t>
      </w:r>
      <w:r>
        <w:rPr>
          <w:rFonts w:ascii="標楷體" w:eastAsia="標楷體" w:hAnsi="標楷體" w:hint="eastAsia"/>
          <w:sz w:val="28"/>
        </w:rPr>
        <w:t>子目錄。</w:t>
      </w:r>
    </w:p>
    <w:p w:rsidR="000424F4" w:rsidRDefault="000424F4">
      <w:pPr>
        <w:spacing w:beforeLines="50" w:before="180" w:line="480" w:lineRule="exact"/>
        <w:ind w:left="567"/>
        <w:rPr>
          <w:rFonts w:ascii="標楷體" w:eastAsia="標楷體" w:hAnsi="標楷體" w:hint="eastAsia"/>
          <w:sz w:val="28"/>
          <w:szCs w:val="20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2.</w:t>
      </w:r>
      <w:r>
        <w:rPr>
          <w:rFonts w:ascii="標楷體" w:eastAsia="標楷體" w:hAnsi="標楷體" w:hint="eastAsia"/>
          <w:sz w:val="28"/>
        </w:rPr>
        <w:t>切換至</w:t>
      </w:r>
      <w:r>
        <w:rPr>
          <w:rFonts w:ascii="標楷體" w:eastAsia="標楷體" w:hAnsi="標楷體"/>
          <w:sz w:val="28"/>
          <w:lang w:eastAsia="zh-TW"/>
        </w:rPr>
        <w:t>3270</w:t>
      </w:r>
      <w:r>
        <w:rPr>
          <w:rFonts w:ascii="標楷體" w:eastAsia="標楷體" w:hAnsi="標楷體" w:hint="eastAsia"/>
          <w:sz w:val="28"/>
        </w:rPr>
        <w:t>連線畫面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 w:hint="eastAsia"/>
          <w:sz w:val="28"/>
        </w:rPr>
        <w:t>按</w:t>
      </w:r>
      <w:r>
        <w:rPr>
          <w:rFonts w:ascii="標楷體" w:eastAsia="標楷體" w:hAnsi="標楷體" w:hint="eastAsia"/>
          <w:sz w:val="28"/>
          <w:lang w:eastAsia="zh-TW"/>
        </w:rPr>
        <w:t>Pause或Esc</w:t>
      </w:r>
      <w:r>
        <w:rPr>
          <w:rFonts w:ascii="標楷體" w:eastAsia="標楷體" w:hAnsi="標楷體" w:hint="eastAsia"/>
          <w:sz w:val="28"/>
        </w:rPr>
        <w:t>鍵清除畫面，保持連線狀態。</w:t>
      </w:r>
    </w:p>
    <w:p w:rsidR="000424F4" w:rsidRDefault="000424F4">
      <w:pPr>
        <w:spacing w:line="480" w:lineRule="exact"/>
        <w:ind w:left="851"/>
        <w:rPr>
          <w:rFonts w:ascii="標楷體" w:eastAsia="標楷體" w:hAnsi="標楷體" w:hint="eastAsia"/>
          <w:sz w:val="28"/>
          <w:lang w:eastAsia="zh-TW"/>
        </w:rPr>
      </w:pPr>
      <w:r>
        <w:rPr>
          <w:rFonts w:ascii="標楷體" w:eastAsia="標楷體" w:hAnsi="標楷體" w:hint="eastAsia"/>
          <w:sz w:val="28"/>
          <w:szCs w:val="20"/>
          <w:lang w:eastAsia="zh-TW"/>
        </w:rPr>
        <w:t>請注意：千萬不可按右上角關閉鈕(X)，否則會切斷連線狀態</w:t>
      </w:r>
      <w:r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  <w:szCs w:val="20"/>
          <w:lang w:eastAsia="zh-TW"/>
        </w:rPr>
        <w:t>若斷線則必須重新進入</w:t>
      </w:r>
      <w:r>
        <w:rPr>
          <w:rFonts w:ascii="標楷體" w:eastAsia="標楷體" w:hAnsi="標楷體"/>
          <w:sz w:val="28"/>
          <w:szCs w:val="20"/>
          <w:lang w:eastAsia="zh-TW"/>
        </w:rPr>
        <w:t>3270</w:t>
      </w:r>
      <w:r>
        <w:rPr>
          <w:rFonts w:ascii="標楷體" w:eastAsia="標楷體" w:hAnsi="標楷體" w:hint="eastAsia"/>
          <w:sz w:val="28"/>
          <w:szCs w:val="20"/>
        </w:rPr>
        <w:t>連線畫面</w:t>
      </w:r>
      <w:r>
        <w:rPr>
          <w:rFonts w:ascii="標楷體" w:eastAsia="標楷體" w:hAnsi="標楷體" w:hint="eastAsia"/>
          <w:sz w:val="28"/>
          <w:szCs w:val="20"/>
          <w:lang w:eastAsia="zh-TW"/>
        </w:rPr>
        <w:t>。</w:t>
      </w:r>
    </w:p>
    <w:p w:rsidR="000424F4" w:rsidRDefault="000424F4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object w:dxaOrig="7664" w:dyaOrig="4424">
          <v:shape id="_x0000_i1031" type="#_x0000_t75" style="width:383.25pt;height:221.25pt" o:ole="">
            <v:imagedata r:id="rId15" o:title=""/>
          </v:shape>
          <o:OLEObject Type="Embed" ProgID="PBrush" ShapeID="_x0000_i1031" DrawAspect="Content" ObjectID="_1642918694" r:id="rId16"/>
        </w:object>
      </w:r>
    </w:p>
    <w:p w:rsidR="000424F4" w:rsidRDefault="000424F4">
      <w:pPr>
        <w:spacing w:line="600" w:lineRule="exact"/>
        <w:ind w:left="567"/>
        <w:rPr>
          <w:rFonts w:ascii="標楷體" w:eastAsia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>3.</w:t>
      </w:r>
      <w:r>
        <w:rPr>
          <w:rFonts w:ascii="標楷體" w:eastAsia="標楷體" w:hAnsi="標楷體" w:hint="eastAsia"/>
          <w:sz w:val="28"/>
        </w:rPr>
        <w:t>切換回</w:t>
      </w:r>
      <w:r>
        <w:rPr>
          <w:rFonts w:ascii="標楷體" w:eastAsia="標楷體" w:hAnsi="標楷體"/>
          <w:sz w:val="28"/>
          <w:lang w:eastAsia="zh-TW"/>
        </w:rPr>
        <w:t>PC</w:t>
      </w:r>
      <w:r>
        <w:rPr>
          <w:rFonts w:ascii="標楷體" w:eastAsia="標楷體" w:hAnsi="標楷體" w:hint="eastAsia"/>
          <w:sz w:val="28"/>
        </w:rPr>
        <w:t>桌面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 w:hint="eastAsia"/>
          <w:sz w:val="28"/>
        </w:rPr>
        <w:t>執行</w:t>
      </w:r>
      <w:r>
        <w:rPr>
          <w:rFonts w:ascii="標楷體" w:eastAsia="標楷體" w:hAnsi="標楷體" w:hint="eastAsia"/>
          <w:sz w:val="28"/>
          <w:lang w:eastAsia="zh-TW"/>
        </w:rPr>
        <w:t>「線上傳輸(</w:t>
      </w:r>
      <w:r>
        <w:rPr>
          <w:rFonts w:ascii="標楷體" w:eastAsia="標楷體" w:hAnsi="標楷體" w:hint="eastAsia"/>
          <w:sz w:val="28"/>
        </w:rPr>
        <w:t>國際金融</w:t>
      </w:r>
      <w:r>
        <w:rPr>
          <w:rFonts w:ascii="標楷體" w:eastAsia="標楷體" w:hAnsi="標楷體" w:hint="eastAsia"/>
          <w:sz w:val="28"/>
          <w:lang w:eastAsia="zh-TW"/>
        </w:rPr>
        <w:t>)」作業。</w:t>
      </w: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="851" w:hanging="284"/>
        <w:jc w:val="both"/>
        <w:rPr>
          <w:rFonts w:ascii="標楷體" w:eastAsia="標楷體" w:hint="eastAsia"/>
          <w:sz w:val="28"/>
          <w:lang w:eastAsia="zh-TW"/>
        </w:rPr>
      </w:pPr>
      <w:r>
        <w:rPr>
          <w:lang w:eastAsia="zh-TW"/>
        </w:rPr>
        <w:br w:type="page"/>
      </w:r>
      <w:r>
        <w:rPr>
          <w:rFonts w:ascii="標楷體" w:eastAsia="標楷體"/>
          <w:sz w:val="28"/>
          <w:lang w:eastAsia="zh-TW"/>
        </w:rPr>
        <w:lastRenderedPageBreak/>
        <w:t>4</w:t>
      </w:r>
      <w:r>
        <w:rPr>
          <w:rFonts w:ascii="標楷體" w:eastAsia="標楷體" w:hint="eastAsia"/>
          <w:sz w:val="28"/>
          <w:szCs w:val="20"/>
          <w:lang w:eastAsia="zh-TW"/>
        </w:rPr>
        <w:t>.於主畫面輸入通行密碼及檔案月份，按執行鍵</w:t>
      </w:r>
      <w:r>
        <w:rPr>
          <w:rFonts w:ascii="標楷體" w:eastAsia="標楷體" w:hint="eastAsia"/>
          <w:sz w:val="28"/>
          <w:lang w:eastAsia="zh-TW"/>
        </w:rPr>
        <w:t>即開始傳送檔案。</w:t>
      </w:r>
    </w:p>
    <w:p w:rsidR="000424F4" w:rsidRDefault="00C36C85">
      <w:pPr>
        <w:spacing w:beforeLines="50" w:before="180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="851"/>
        <w:jc w:val="both"/>
        <w:rPr>
          <w:rFonts w:hint="eastAsia"/>
          <w:lang w:eastAsia="zh-TW"/>
        </w:rPr>
      </w:pPr>
      <w:r>
        <w:rPr>
          <w:rFonts w:ascii="標楷體" w:eastAsia="標楷體" w:hint="eastAsia"/>
          <w:sz w:val="28"/>
          <w:lang w:eastAsia="zh-TW"/>
        </w:rPr>
        <w:t>在</w:t>
      </w:r>
      <w:r>
        <w:rPr>
          <w:rFonts w:ascii="標楷體" w:eastAsia="標楷體" w:hint="eastAsia"/>
          <w:sz w:val="28"/>
        </w:rPr>
        <w:t>資料傳輸中，</w:t>
      </w:r>
      <w:r>
        <w:rPr>
          <w:rFonts w:ascii="標楷體" w:eastAsia="標楷體" w:hint="eastAsia"/>
          <w:sz w:val="28"/>
          <w:szCs w:val="20"/>
          <w:lang w:eastAsia="zh-TW"/>
        </w:rPr>
        <w:t>畫面</w:t>
      </w:r>
      <w:r>
        <w:rPr>
          <w:rFonts w:ascii="標楷體" w:eastAsia="標楷體" w:hint="eastAsia"/>
          <w:sz w:val="28"/>
        </w:rPr>
        <w:t>會顯示</w:t>
      </w:r>
      <w:r>
        <w:rPr>
          <w:rFonts w:ascii="標楷體" w:eastAsia="標楷體" w:hint="eastAsia"/>
          <w:sz w:val="28"/>
          <w:lang w:eastAsia="zh-TW"/>
        </w:rPr>
        <w:t>各檔案之處理</w:t>
      </w:r>
      <w:r>
        <w:rPr>
          <w:rFonts w:ascii="標楷體" w:eastAsia="標楷體" w:hint="eastAsia"/>
          <w:sz w:val="28"/>
        </w:rPr>
        <w:t>狀況。</w:t>
      </w:r>
    </w:p>
    <w:p w:rsidR="000424F4" w:rsidRDefault="00C36C85">
      <w:pPr>
        <w:spacing w:beforeLines="50" w:before="180"/>
        <w:ind w:firstLineChars="350" w:firstLine="840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Chars="375" w:left="900"/>
        <w:rPr>
          <w:rFonts w:ascii="標楷體" w:eastAsia="標楷體" w:hint="eastAsia"/>
          <w:sz w:val="28"/>
          <w:lang w:eastAsia="zh-TW"/>
        </w:rPr>
      </w:pPr>
      <w:r>
        <w:rPr>
          <w:lang w:eastAsia="zh-TW"/>
        </w:rPr>
        <w:br w:type="page"/>
      </w:r>
      <w:r>
        <w:rPr>
          <w:rFonts w:ascii="標楷體" w:eastAsia="標楷體" w:hint="eastAsia"/>
          <w:sz w:val="28"/>
          <w:lang w:eastAsia="zh-TW"/>
        </w:rPr>
        <w:lastRenderedPageBreak/>
        <w:t>檔案傳輸完畢後，系統會自動開啟</w:t>
      </w:r>
      <w:r>
        <w:rPr>
          <w:rFonts w:ascii="標楷體" w:eastAsia="標楷體" w:hint="eastAsia"/>
          <w:sz w:val="28"/>
          <w:szCs w:val="20"/>
          <w:lang w:eastAsia="zh-TW"/>
        </w:rPr>
        <w:t>msglog記事本(如下圖所示)，將各檔案傳輸狀況逐一列出</w:t>
      </w:r>
      <w:r>
        <w:rPr>
          <w:rFonts w:ascii="標楷體" w:eastAsia="標楷體" w:hint="eastAsia"/>
          <w:sz w:val="28"/>
        </w:rPr>
        <w:t>。</w:t>
      </w:r>
      <w:r>
        <w:rPr>
          <w:rFonts w:ascii="標楷體" w:eastAsia="標楷體" w:hint="eastAsia"/>
          <w:sz w:val="28"/>
          <w:szCs w:val="20"/>
          <w:lang w:eastAsia="zh-TW"/>
        </w:rPr>
        <w:t>若傳輸的資料有誤，可點選msglog記事本之&lt;&lt;檔案列印&gt;&gt;功能將該頁印出</w:t>
      </w:r>
      <w:r>
        <w:rPr>
          <w:rFonts w:ascii="標楷體" w:eastAsia="標楷體" w:hint="eastAsia"/>
          <w:sz w:val="28"/>
        </w:rPr>
        <w:t>。</w:t>
      </w:r>
      <w:r>
        <w:rPr>
          <w:rFonts w:ascii="標楷體" w:eastAsia="標楷體" w:hint="eastAsia"/>
          <w:sz w:val="28"/>
          <w:lang w:eastAsia="zh-TW"/>
        </w:rPr>
        <w:t>若不及列印即已關閉視窗，可至安裝目錄</w:t>
      </w:r>
      <w:r>
        <w:rPr>
          <w:rFonts w:ascii="標楷體" w:eastAsia="標楷體" w:hAnsi="標楷體"/>
          <w:sz w:val="28"/>
          <w:lang w:eastAsia="zh-TW"/>
        </w:rPr>
        <w:t>\</w:t>
      </w:r>
      <w:r>
        <w:rPr>
          <w:rFonts w:ascii="標楷體" w:eastAsia="標楷體" w:hAnsi="標楷體" w:hint="eastAsia"/>
          <w:sz w:val="28"/>
          <w:lang w:eastAsia="zh-TW"/>
        </w:rPr>
        <w:t>D</w:t>
      </w:r>
      <w:r>
        <w:rPr>
          <w:rFonts w:ascii="標楷體" w:eastAsia="標楷體" w:hAnsi="標楷體"/>
          <w:sz w:val="28"/>
          <w:lang w:eastAsia="zh-TW"/>
        </w:rPr>
        <w:t>ata</w:t>
      </w:r>
      <w:r>
        <w:rPr>
          <w:rFonts w:ascii="標楷體" w:eastAsia="標楷體" w:hAnsi="標楷體" w:hint="eastAsia"/>
          <w:sz w:val="28"/>
        </w:rPr>
        <w:t>子目錄</w:t>
      </w:r>
      <w:r>
        <w:rPr>
          <w:rFonts w:ascii="標楷體" w:eastAsia="標楷體" w:hAnsi="標楷體" w:hint="eastAsia"/>
          <w:sz w:val="28"/>
          <w:lang w:eastAsia="zh-TW"/>
        </w:rPr>
        <w:t>，開啟msglog列印訊息</w:t>
      </w:r>
      <w:r>
        <w:rPr>
          <w:rFonts w:ascii="標楷體" w:eastAsia="標楷體" w:hint="eastAsia"/>
          <w:sz w:val="28"/>
        </w:rPr>
        <w:t>。</w:t>
      </w:r>
    </w:p>
    <w:p w:rsidR="000424F4" w:rsidRDefault="00C36C85">
      <w:pPr>
        <w:spacing w:line="3600" w:lineRule="auto"/>
        <w:ind w:left="902"/>
        <w:rPr>
          <w:rFonts w:ascii="標楷體" w:eastAsia="標楷體" w:hAnsi="標楷體" w:hint="eastAsia"/>
          <w:sz w:val="28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line="480" w:lineRule="exact"/>
        <w:ind w:leftChars="375" w:left="900"/>
        <w:jc w:val="both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szCs w:val="20"/>
          <w:lang w:eastAsia="zh-TW"/>
        </w:rPr>
        <w:t>關閉msglog視窗回到主畫面，若出現紅色訊息，表示傳輸失敗。請依msglog更正原始資料後重新傳輸。</w:t>
      </w:r>
    </w:p>
    <w:p w:rsidR="000424F4" w:rsidRDefault="00C36C85">
      <w:pPr>
        <w:spacing w:line="3600" w:lineRule="auto"/>
        <w:ind w:firstLineChars="350" w:firstLine="84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pStyle w:val="a6"/>
        <w:spacing w:beforeLines="0" w:before="0"/>
        <w:ind w:leftChars="374" w:left="898" w:firstLineChars="0" w:firstLine="0"/>
        <w:rPr>
          <w:rFonts w:hint="eastAsia"/>
        </w:rPr>
      </w:pPr>
      <w:r>
        <w:br w:type="page"/>
      </w:r>
      <w:r>
        <w:rPr>
          <w:rFonts w:hint="eastAsia"/>
        </w:rPr>
        <w:lastRenderedPageBreak/>
        <w:t>若各檔案均檢核勾稽無誤，msglog記事本會顯示&lt;&lt;傳輸完成&gt;&gt;，請關閉本視窗回到主畫面。</w:t>
      </w:r>
    </w:p>
    <w:p w:rsidR="000424F4" w:rsidRDefault="00C36C85">
      <w:pPr>
        <w:spacing w:beforeLines="50" w:before="180" w:line="4080" w:lineRule="auto"/>
        <w:ind w:left="900"/>
        <w:jc w:val="both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F4" w:rsidRDefault="000424F4">
      <w:pPr>
        <w:spacing w:beforeLines="50" w:before="180" w:line="480" w:lineRule="exact"/>
        <w:ind w:leftChars="375" w:left="900"/>
        <w:rPr>
          <w:rFonts w:ascii="標楷體" w:eastAsia="標楷體" w:hint="eastAsia"/>
          <w:sz w:val="28"/>
          <w:lang w:eastAsia="zh-TW"/>
        </w:rPr>
      </w:pPr>
      <w:r>
        <w:rPr>
          <w:rFonts w:ascii="標楷體" w:eastAsia="標楷體" w:hint="eastAsia"/>
          <w:sz w:val="28"/>
          <w:szCs w:val="20"/>
          <w:lang w:eastAsia="zh-TW"/>
        </w:rPr>
        <w:t>主畫面出現下圖訊息，表示傳輸成功，即可按</w:t>
      </w:r>
      <w:r>
        <w:rPr>
          <w:rFonts w:ascii="標楷體" w:eastAsia="標楷體" w:hint="eastAsia"/>
          <w:sz w:val="28"/>
          <w:lang w:eastAsia="zh-TW"/>
        </w:rPr>
        <w:t>結束鍵完成傳輸作業</w:t>
      </w:r>
      <w:r>
        <w:rPr>
          <w:rFonts w:ascii="標楷體" w:eastAsia="標楷體" w:hint="eastAsia"/>
          <w:sz w:val="28"/>
          <w:szCs w:val="20"/>
          <w:lang w:eastAsia="zh-TW"/>
        </w:rPr>
        <w:t>。</w:t>
      </w:r>
    </w:p>
    <w:p w:rsidR="000424F4" w:rsidRDefault="00C36C85">
      <w:pPr>
        <w:spacing w:beforeLines="50" w:before="180"/>
        <w:ind w:firstLineChars="375" w:firstLine="900"/>
        <w:rPr>
          <w:rFonts w:hint="eastAsia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>
            <wp:extent cx="4829175" cy="361950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4F4">
      <w:footerReference w:type="even" r:id="rId24"/>
      <w:footerReference w:type="default" r:id="rId25"/>
      <w:pgSz w:w="11906" w:h="16838" w:code="9"/>
      <w:pgMar w:top="1134" w:right="1134" w:bottom="1134" w:left="1134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8C" w:rsidRDefault="00DD348C">
      <w:r>
        <w:separator/>
      </w:r>
    </w:p>
  </w:endnote>
  <w:endnote w:type="continuationSeparator" w:id="0">
    <w:p w:rsidR="00DD348C" w:rsidRDefault="00DD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4F4" w:rsidRDefault="000424F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424F4" w:rsidRDefault="000424F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4F4" w:rsidRDefault="000424F4">
    <w:pPr>
      <w:pStyle w:val="a3"/>
      <w:framePr w:wrap="around" w:vAnchor="text" w:hAnchor="margin" w:xAlign="center" w:y="1"/>
      <w:rPr>
        <w:rStyle w:val="a4"/>
        <w:rFonts w:ascii="Arial" w:eastAsia="標楷體" w:hAnsi="Arial" w:cs="Arial"/>
        <w:sz w:val="24"/>
      </w:rPr>
    </w:pPr>
    <w:r>
      <w:rPr>
        <w:rStyle w:val="a4"/>
        <w:rFonts w:ascii="Arial" w:eastAsia="標楷體" w:hAnsi="Arial" w:cs="Arial"/>
        <w:sz w:val="24"/>
      </w:rPr>
      <w:fldChar w:fldCharType="begin"/>
    </w:r>
    <w:r>
      <w:rPr>
        <w:rStyle w:val="a4"/>
        <w:rFonts w:ascii="Arial" w:eastAsia="標楷體" w:hAnsi="Arial" w:cs="Arial"/>
        <w:sz w:val="24"/>
      </w:rPr>
      <w:instrText xml:space="preserve">PAGE  </w:instrText>
    </w:r>
    <w:r>
      <w:rPr>
        <w:rStyle w:val="a4"/>
        <w:rFonts w:ascii="Arial" w:eastAsia="標楷體" w:hAnsi="Arial" w:cs="Arial"/>
        <w:sz w:val="24"/>
      </w:rPr>
      <w:fldChar w:fldCharType="separate"/>
    </w:r>
    <w:r w:rsidR="00C36C85">
      <w:rPr>
        <w:rStyle w:val="a4"/>
        <w:rFonts w:ascii="Arial" w:eastAsia="標楷體" w:hAnsi="Arial" w:cs="Arial"/>
        <w:noProof/>
        <w:sz w:val="24"/>
      </w:rPr>
      <w:t>2</w:t>
    </w:r>
    <w:r>
      <w:rPr>
        <w:rStyle w:val="a4"/>
        <w:rFonts w:ascii="Arial" w:eastAsia="標楷體" w:hAnsi="Arial" w:cs="Arial"/>
        <w:sz w:val="24"/>
      </w:rPr>
      <w:fldChar w:fldCharType="end"/>
    </w:r>
  </w:p>
  <w:p w:rsidR="000424F4" w:rsidRDefault="000424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8C" w:rsidRDefault="00DD348C">
      <w:r>
        <w:separator/>
      </w:r>
    </w:p>
  </w:footnote>
  <w:footnote w:type="continuationSeparator" w:id="0">
    <w:p w:rsidR="00DD348C" w:rsidRDefault="00DD3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2F10"/>
    <w:multiLevelType w:val="hybridMultilevel"/>
    <w:tmpl w:val="71009E90"/>
    <w:lvl w:ilvl="0" w:tplc="AFFABD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42888A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12C7642"/>
    <w:multiLevelType w:val="hybridMultilevel"/>
    <w:tmpl w:val="79B69D60"/>
    <w:lvl w:ilvl="0" w:tplc="D5E07BC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>
    <w:nsid w:val="41D95D61"/>
    <w:multiLevelType w:val="hybridMultilevel"/>
    <w:tmpl w:val="0144E39E"/>
    <w:lvl w:ilvl="0" w:tplc="A2E4B34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8652EE8"/>
    <w:multiLevelType w:val="hybridMultilevel"/>
    <w:tmpl w:val="8EFE245E"/>
    <w:lvl w:ilvl="0" w:tplc="D5E652C4">
      <w:start w:val="1"/>
      <w:numFmt w:val="decimal"/>
      <w:lvlText w:val="%1."/>
      <w:lvlJc w:val="left"/>
      <w:pPr>
        <w:tabs>
          <w:tab w:val="num" w:pos="2239"/>
        </w:tabs>
        <w:ind w:left="2239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839"/>
        </w:tabs>
        <w:ind w:left="28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9"/>
        </w:tabs>
        <w:ind w:left="33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9"/>
        </w:tabs>
        <w:ind w:left="37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79"/>
        </w:tabs>
        <w:ind w:left="42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9"/>
        </w:tabs>
        <w:ind w:left="47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9"/>
        </w:tabs>
        <w:ind w:left="52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19"/>
        </w:tabs>
        <w:ind w:left="57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8C"/>
    <w:rsid w:val="000424F4"/>
    <w:rsid w:val="002B3A15"/>
    <w:rsid w:val="003A62F2"/>
    <w:rsid w:val="004B7C6D"/>
    <w:rsid w:val="00C36C85"/>
    <w:rsid w:val="00D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pacing w:beforeLines="50" w:before="180" w:line="480" w:lineRule="exact"/>
      <w:ind w:leftChars="224" w:left="902" w:hangingChars="130" w:hanging="364"/>
    </w:pPr>
    <w:rPr>
      <w:rFonts w:ascii="標楷體" w:eastAsia="標楷體"/>
      <w:sz w:val="28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pacing w:beforeLines="50" w:before="180" w:line="480" w:lineRule="exact"/>
      <w:ind w:leftChars="224" w:left="902" w:hangingChars="130" w:hanging="364"/>
    </w:pPr>
    <w:rPr>
      <w:rFonts w:ascii="標楷體" w:eastAsia="標楷體"/>
      <w:sz w:val="28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ert\Desktop\&#22403;&#22334;&#32178;&#31449;\OBU&#26376;&#12289;&#23395;&#22577;&#36039;&#26009;&#32218;&#19978;&#20659;&#36664;&#20316;&#26989;&#35498;&#2612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OBU月、季報資料線上傳輸作業說明</Template>
  <TotalTime>1</TotalTime>
  <Pages>10</Pages>
  <Words>331</Words>
  <Characters>1893</Characters>
  <Application>Microsoft Office Word</Application>
  <DocSecurity>0</DocSecurity>
  <Lines>15</Lines>
  <Paragraphs>4</Paragraphs>
  <ScaleCrop>false</ScaleCrop>
  <Company>中央銀行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本行檔案應用須知</dc:title>
  <dc:subject>本行檔案應用須知</dc:subject>
  <dc:creator>盧志典</dc:creator>
  <cp:lastModifiedBy>盧志典</cp:lastModifiedBy>
  <cp:revision>1</cp:revision>
  <cp:lastPrinted>2007-03-29T10:15:00Z</cp:lastPrinted>
  <dcterms:created xsi:type="dcterms:W3CDTF">2020-02-11T01:31:00Z</dcterms:created>
  <dcterms:modified xsi:type="dcterms:W3CDTF">2020-02-11T01:32:00Z</dcterms:modified>
  <cp:category>IZ0</cp:category>
</cp:coreProperties>
</file>