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715"/>
        <w:gridCol w:w="2323"/>
        <w:gridCol w:w="6617"/>
      </w:tblGrid>
      <w:tr w:rsidR="00B2203E" w:rsidRPr="00B2203E" w:rsidTr="00E81A50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6"/>
                <w:szCs w:val="36"/>
              </w:rPr>
            </w:pPr>
            <w:bookmarkStart w:id="0" w:name="RANGE!A1:D116"/>
            <w:bookmarkStart w:id="1" w:name="_GoBack"/>
            <w:bookmarkEnd w:id="1"/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6"/>
                <w:szCs w:val="36"/>
              </w:rPr>
              <w:t>匯出匯款之分類及說明</w:t>
            </w:r>
            <w:bookmarkEnd w:id="0"/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大項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分類編號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項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     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目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說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                     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明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服務支出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分為運輸、保險、旅行及其他四大項。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一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運輸支出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居民支付非居民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海陸空之客貨運輸支出，分為下列各項：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海運貨運費支出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支付海上貨物運輸費用。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海運客運費支出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支付海上旅客運輸費用。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航空貨運費支出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支付航空貨物運輸費用。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航空客運費支出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支付航空旅客運輸費用。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其他運輸支出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上述各項以外之運輸支出，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請詳述性質，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如陸路運輸、貨物裝卸、倉儲、港口機場費用、客貨運有關的佣金及代理費等支出。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二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保險支出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各種保險之保費、再保費及保險業之理賠支出，分為下列各項：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121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財產保險支出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居民投保財產保險之保費及再保費支出。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122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財產保險理賠支出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居民承保財產保險及再保險所支付之保險賠款與給付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包括透過保險經紀人安排者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。若非因保險之損害賠償或撫恤金等，請填報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(599)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「其他移轉支出」。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123</w:t>
            </w:r>
          </w:p>
        </w:tc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人身保險支出</w:t>
            </w:r>
          </w:p>
        </w:tc>
        <w:tc>
          <w:tcPr>
            <w:tcW w:w="3202" w:type="pct"/>
            <w:shd w:val="clear" w:color="auto" w:fill="auto"/>
            <w:noWrap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居民投保人身保險之保費及再保費支出。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129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人身保險理賠支出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居民承保人身保險及再保險所支付之保險賠款與給付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包括透過保險經紀人安排者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。若非因保險之損害賠償或撫恤金等，請填報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(599)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「其他移轉支出」。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三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旅行支出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居民出國旅行支出或在國外短期居留（未滿一年）之支出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（不含進出國境之機船票款，該款項請列入運輸支出）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商務支出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居民出國洽辦商務之旅費支出。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觀光支出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居民出國觀光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旅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費支出，含旅行社團費、遊學等。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探親支出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居民出國探親支出。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留學支出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居民留學（居留國外可一年以上）之學費及生活費。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信用卡支出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居民在國外之信用卡、金融卡消費支出。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其他旅行支出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上述各項以外之旅行支出，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請詳述性質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，如講學、就醫（居留國外可一年以上）、競賽等。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四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運保費及旅行以外之其他服務支出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文化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及休閒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居民支付國外所提供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博物館及其他文化、體育與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休閒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娛樂有關的活動支出，包括函授課程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及遠距教學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貿易佣金及代理費支出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居民支付國外所提供與貿易有關的服務之佣金及代理費用。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營建支出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居民支付非居民承包國內營建工程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包括建築及土木工程之興建、修繕、土地整理及其相關之管線、系統工程的安裝及建案管理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的支出，或居民承包國外工程匯出支付在國外採購的商品及服務支出。若屬建築設計支出請填報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(19D)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「專業技術事務支出」。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金融服務支出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支付國外為辦理各種金融業務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如外匯交易、證券交易、衍生金融商品交易、資產管理、代客金融操作與證券保管等服務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所產生的手續費及佣金支出。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使用智慧財產權支出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居民支付使用國外智慧財產權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例如專利權、商標、經銷權、版權、著作權或工業製程與設計等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之費用，包括影視、廣播及音樂等播送權或重製權所支付之權利金。若係購買智慧財產權，請按交易性質分別填報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(19P)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「購買研發成果資產之支出」或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(540)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「購買自然資源與非研發成果資產支出」。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我國民間機構在國外辦公費用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支付在國外非營利組織或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無營利事業登記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之分支機構、辦事處或聯絡處之辦公費用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包括派駐國外人員薪資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。若為當地雇員薪資，請填報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(410)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「非居民薪資匯出」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19A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郵務與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快遞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使用國外郵務與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快遞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服務支出。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19B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電腦與資訊支出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居民支付國外提供的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電腦、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資訊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與新聞相關之服務，包括一、支付國外有關電腦軟硬體的開發、設計、諮詢、管理、安裝、資料處理及相關設備維修的費用。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二、使用國外資料庫、圖書館及檔案管理等服務的費用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。三、向國外訂購報紙、期刊及書籍（未經進口報關）的支出。四、支付國外新聞代理、照片和報導的費用。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19C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營業租賃支出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租用國外營運器具所支付的租金（如運輸設備租金支出），惟資本租賃除外。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19D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專業技術事務支出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支付國外有關法律、會計、管理顧問、公關、廣告、市場調查、民意測驗、商業展覽、公證、檢驗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及建築設計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等服務之支出，包括董監事酬勞。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19E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視聽支出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居民支付國外製作及演出影視、廣播與音樂等報酬，或支付自國外下載影音及收看頻道的費用。若屬前述視聽播送權或重製權之權利金費用，請填報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(195)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「使用智慧財產權支出」。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19F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外國政府機構之服務收入匯出款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外國使領館及其他政府機構在台收取的領事簽證費、規費，及居民自行支付外國政府簽證費、規費的匯出。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19G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軍政機關其他服務支出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上述各項以外之我軍政機關服務支出，包括匯往我駐外單位之款項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含派駐人員薪資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。若為當地雇員薪資，請填報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(410)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「非居民薪資匯出」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。軍政機關如有旅行或對外採購軍品物資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等非屬本項支出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，應填相關之匯款分類。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19H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加工費支出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居民支付國外加工、組裝服務之費用。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19J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電信支出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居民支付國外電信服務之費用。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19K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維修支出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居民支付國外維修服務之費用，如船舶、航空器及其他運輸工具之維修，但建築或電腦的維修請分別填報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(193)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「營建支出」及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(19B)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「電腦與資訊支出」。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19P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購買研發成果資產之支出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居民購買國外的研發成果所有權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例如專利權、版權、工業製程與設計等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之支出。若購買品牌、商標、經銷權等請填報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(540)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「購買自然資源與非研發成果資產支出」；若係支付國外使用研發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lastRenderedPageBreak/>
              <w:t>成果之支出，請填報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(195)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「使用智慧財產權支出」。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199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其他服務支出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上述各項以外的無相關主體項目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如服裝設計費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之服務支出，請詳述性質。若有主體項目則歸入前述各項，如建築設計支出請填報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(19D)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「專業技術事務支出」。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本國資金流出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210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對外股本投資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居民直接投資國外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事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業之股本，包括股本轉讓及分公司營運資金。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220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對外貸款投資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BF591B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居民對其在國外</w:t>
            </w:r>
            <w:r w:rsidR="00CB2C21"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直接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投資事業之貸款。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250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bookmarkStart w:id="2" w:name="RANGE!C44"/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存放國外銀行</w:t>
            </w:r>
            <w:bookmarkEnd w:id="2"/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居民存放資金於國外銀行。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匯款時可決定嗣後在國外之用途者不得列入本項，應依其用途作適當的分類。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262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bookmarkStart w:id="3" w:name="RANGE!C45"/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投資國外股權證券</w:t>
            </w:r>
            <w:bookmarkEnd w:id="3"/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居民投資國外股份、股票、權證、存託憑證、共同基金及投資信託之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資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263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bookmarkStart w:id="4" w:name="RANGE!C46"/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投資國外長期債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票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券</w:t>
            </w:r>
            <w:bookmarkEnd w:id="4"/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居民投資國外長期（發行期限超過一年）債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票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券。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若為居民投資非居民在台發行長期債票券，請填報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(282)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「外人在台發行長期債票券」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264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bookmarkStart w:id="5" w:name="RANGE!C47"/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投資國外短期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票券</w:t>
            </w:r>
            <w:bookmarkEnd w:id="5"/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居民投資國外短期（發行期限一年及一年以下）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票券。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266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國外有本金交割的遠匯及換匯之資金匯出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居民支付國外有本金交割的外匯遠期及換匯之資金；但與國內銀行交易者不得列入本項，請依性質列入「其他匯出款—國內交易」之相關細項。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267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國外無本金交割的衍生金融商品之資金匯出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居民支付與非居民有本金交割以外的衍生金融商品之資金，包括匯出的保證金、權利金及損失等；但與國內銀行交易者不得列入本項，請依性質列入「其他匯出款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—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國內交易」之相關細項。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270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投資國外不動產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居民投資國外土地、房屋等不動產之資金。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280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對外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融資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貸款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BF591B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居民融資貸款予非居民，包括代墊款、週轉金等；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若係對國外</w:t>
            </w:r>
            <w:r w:rsidR="00CB2C21"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直接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投資事業之貸款，請填報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(220)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「對外貸款投資」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281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bookmarkStart w:id="6" w:name="RANGE!C52"/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外人發行台灣存託憑證</w:t>
            </w:r>
            <w:bookmarkEnd w:id="6"/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發行台灣存託憑證之匯出款及現金增資股款匯出。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282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外人在台發行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長期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票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券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在台發行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長期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票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券之資金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包括發行人募集或投資人投資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283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外人在台發行股票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非居民在台公開發行股票募集資金匯出。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299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其他本國資金流出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上述各項以外之本國資金流出，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請詳述性質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，如押標金、保證金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不含衍生金融商品之保證金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等。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三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外國資金流出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非居民收回各項投資本國的資金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含資本利得與損失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；但固定期間配發的各項所得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如利息、股利等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，請依性質列入「外資投資所得」各細項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外國資金流出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310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僑外股本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撤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資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收回原直接投資我國產業之股本，包括股本轉讓及分公司營運資金。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320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償還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僑外貸款投資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506084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居民償還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</w:t>
            </w:r>
            <w:r w:rsidR="0049436C"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直接投資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股東之貸款</w:t>
            </w:r>
            <w:r w:rsidR="00C92400"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投資款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330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國外信託資金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國內證券投信業者匯出原投資於我國之國外信託資金。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340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償還國外借款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506084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居民償還向國外借入之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資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金，包括代墊款、週轉金等，銀行對外履行借款保證責任時亦屬之；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若屬償還外資直接投資股東之貸款</w:t>
            </w:r>
            <w:r w:rsidR="0049436C"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投資款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(320)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「償還僑外貸款投資」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341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償還海外公司債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居民贖回其海外公司債之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資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金匯出，包括轉換股票後在國內股票市場售出所得資金匯出。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350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外人存款收回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非居民收回存放於我國之存款（非證券投資戶）。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360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外人證券投資匯回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匯回投資國內證券之資金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含資本利得與損失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365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交易衍生金融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商品匯回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匯回其原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與國內交易衍生金融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商品之資金，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包括保證金、權利金及利得等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366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外人借券保證金匯出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非居民匯回其借券交易之保證金。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370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外人收回不動產投資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非居民收回投資國內不動產之資金。</w:t>
            </w:r>
          </w:p>
        </w:tc>
      </w:tr>
      <w:tr w:rsidR="00C12976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</w:tcPr>
          <w:p w:rsidR="00C12976" w:rsidRPr="00B2203E" w:rsidRDefault="00C12976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12976" w:rsidRPr="00B2203E" w:rsidRDefault="00C12976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371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C12976" w:rsidRPr="00C12976" w:rsidRDefault="00C12976" w:rsidP="00F11C7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12976">
              <w:rPr>
                <w:rFonts w:ascii="標楷體" w:eastAsia="標楷體" w:hAnsi="標楷體" w:hint="eastAsia"/>
                <w:sz w:val="32"/>
                <w:szCs w:val="32"/>
              </w:rPr>
              <w:t>外人收回購買國內預售屋價金</w:t>
            </w:r>
          </w:p>
        </w:tc>
        <w:tc>
          <w:tcPr>
            <w:tcW w:w="3202" w:type="pct"/>
            <w:shd w:val="clear" w:color="auto" w:fill="auto"/>
            <w:vAlign w:val="center"/>
          </w:tcPr>
          <w:p w:rsidR="00C12976" w:rsidRPr="00C12976" w:rsidRDefault="00C12976" w:rsidP="00F11C71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12976">
              <w:rPr>
                <w:rFonts w:ascii="標楷體" w:eastAsia="標楷體" w:hAnsi="標楷體" w:hint="eastAsia"/>
                <w:sz w:val="32"/>
                <w:szCs w:val="32"/>
              </w:rPr>
              <w:t>非居民匯入購買國內預售屋之價金，因喪失購買權利等因素而收回時，填報本項。若預售屋完工</w:t>
            </w:r>
            <w:r w:rsidRPr="00C12976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並辦理所有權移轉後之賣出收回，請填報(370) 「外人收回不動產投資」。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380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海外存託憑證贖回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居民為贖回其海外存託憑證所匯出之資金。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391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償還分期付款進口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融資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居民償還國外賣方之進口融資。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392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資本租賃支出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居民向國外以融資方式承租物品之租金支出。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399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其他外國資金流出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上述各項以外之外國資金流出，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請詳述性質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，如匯回押標金、保證金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不含交易衍生金融商品及借券交易之保證金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等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所得支出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分為薪資支出及外資投資所得支出兩大項。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一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薪資支出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410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非居民薪資匯出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在台外籍人員（憑護照或未滿一年之居留證）薪資匯出（或由其雇主代匯），及支付駐外軍政機關或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無營利事業登記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之國外分支機構當地雇員薪資款。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若在台居留超過一年者，請填報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(511)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「工作者移轉支出」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二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外資投資所得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不含資本利得或損失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投資所得係指固定期間所配發的利息、紅利、盈餘或股利；若是外資投資所產生買賣的價差視為「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資本利得或損失」，不得列入各項投資所得，請依性質列「外國資金流出」各細項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。外資投資所得分為下列各項：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國外借款利息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居民向國外借款所支付之利息，包括資本租賃之利息支出。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僑外股本投資的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盈餘或股利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直接投資於國內產業股本之紅利、盈餘及股利所得。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股權證券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股利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投資國內股份、股票、權證、存託憑證、共同基金及投資信託等股權證券之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股利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，或居民匯出配發在國外發行的股票、存託憑證等股權證券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股利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之款項。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外人存款利息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非居民匯出在國內存款之利息所得。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有關進口之利息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支付國外賣方遠期信用狀、託收或分期付款進口融資等之利息支出。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長期債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票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券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利息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非居民投資國內長期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發行期限超過一年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票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lastRenderedPageBreak/>
              <w:t>券的利息，或居民匯出配發海外長期債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票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券的利息。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短期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票券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利息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非居民投資短期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發行期限一年及一年以下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票券的利息，或居民匯出配發海外短期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債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票券的利息。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448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僑外貸款投資利息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非居民直接投資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股東之貸款利息。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449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其他外資投資所得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上述各項以外之外資投資所得匯出，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請詳述性質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，如房屋、土地的租金支出。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五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移轉支出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無償性或無相對報酬性之支出，分為下列各項：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510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贍家匯款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居民資助國外親友或作為家屬生活費，包括定居大陸地區榮民之就養給付。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511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工作者匯款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在台居留一年以上之外籍工作者的薪資匯出款（或由其雇主代匯）。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520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捐贈匯款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軍政機關以外之居民對國外之捐獻或贈與款。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530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bookmarkStart w:id="7" w:name="RANGE!C88"/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移民支出</w:t>
            </w:r>
            <w:bookmarkEnd w:id="7"/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國人移民國外之費用，及為移民所匯出之資金。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540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購買自然資源與非研發成果資產支出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向國外購買自然資源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包括土地、採礦權、伐木權、漁獵權、水域及領空等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及無形資產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包括品牌、商標、經銷權、網域名稱等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所有權的支出。若購買專利權、版權等請填報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(19P)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「購買研發成果資產之</w:t>
            </w:r>
            <w:r w:rsidR="002B25CB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支出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580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政府移轉支出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我軍政機關對國外之移轉支出，如捐贈、繳交國際組織會費等。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599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其他移轉支出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上述各項以外之移轉支出，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請詳述性質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，如違約金、補助款、獎學金、會員費、非居民合法繼承台灣地區人民遺產及其孳息、支付稅款、規費、彩券票款或獎金、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非因保險給付之損害賠償、撫恤金等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六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其他匯出款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一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其他國外交易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611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出口貨款退回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包括出口貨款退回、出口貨款折讓及出口貨品瑕疵理賠等。若係跟單交易之貨款退回或拒付還款請列報為原來出口之減項。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612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外人兌回外幣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非居民在台旅行支出剩餘款兌回外幣。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</w:tcPr>
          <w:p w:rsidR="00326A9B" w:rsidRPr="00B2203E" w:rsidRDefault="00326A9B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326A9B" w:rsidRPr="00B2203E" w:rsidRDefault="00326A9B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619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326A9B" w:rsidRPr="00B2203E" w:rsidRDefault="00A548D5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其他匯出款</w:t>
            </w:r>
          </w:p>
        </w:tc>
        <w:tc>
          <w:tcPr>
            <w:tcW w:w="3202" w:type="pct"/>
            <w:shd w:val="clear" w:color="auto" w:fill="auto"/>
            <w:vAlign w:val="center"/>
          </w:tcPr>
          <w:p w:rsidR="00326A9B" w:rsidRPr="00B2203E" w:rsidRDefault="00CD310D" w:rsidP="00CD310D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除資本項目（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、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3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字頭）及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611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、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612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以外之其他</w:t>
            </w:r>
            <w:r w:rsidR="00A548D5"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匯入匯款退匯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。</w:t>
            </w:r>
            <w:r w:rsidR="00A548D5"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詳述性質時，請註明原匯入匯款分類編號或</w:t>
            </w:r>
            <w:r w:rsidR="00037F4B"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項目名稱。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二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國內交易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2B25CB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發生於國內之外匯交易（包括衍生金融商品交易），國別應填報為本國；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若</w:t>
            </w:r>
            <w:r w:rsidR="002B25CB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匯出至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國際金融業務分行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OBU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者，不得列入國內交易，請依國外交易的匯款性質作適當分類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，分為下列各項：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692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兌購外匯存外匯存款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客戶以新台幣結購外匯存入外匯存款時，不論其外匯支出之性質為何，指定銀行於水單上皆編製本項分類編號，並請加註客戶原結購性質；未以新台幣結購外匯者不得列入本項。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693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由本行轉往國內他行之外匯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本項非屬客戶填報之性質，而為指定銀行使用之分類編號。當外匯轉往國內他行時（不含聯行及各國際金融業務分行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OBU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），不論是否需經國外銀行轉帳，指定銀行於水單或憑證上皆編製本項分類編號，</w:t>
            </w:r>
            <w:r w:rsidR="007E4CF3"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並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請加註客戶原</w:t>
            </w:r>
            <w:r w:rsidR="007E4CF3"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支出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性質。匯往國際金融業務分行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OBU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者，不得列入本項，應依其原匯款性質作適當的分類。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694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外幣互換兌出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兩種不同外幣間之互相轉換，轉換前之外幣列報本項。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695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未有資金流動之交易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客戶之外匯資金僅在同一銀行內部（包括聯行間但不含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OBU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）轉帳未匯出至他行者，如外匯活存定存互轉、定存到期展期續存、不同客戶間外匯轉讓、償還國內銀行外幣貸款、應收帳款承購收回、外幣貸款利息、支付國內銀行外幣手續費、呆帳沖銷、國內外匯交易損失、外匯交易保證金提存、結購外幣供保值等，請詳述性質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696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外匯存款利息支出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指定銀行提列或支付外匯活期存款或外匯定存單利息時列報本項。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七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DE66D0" w:rsidP="00DE66D0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支付商品貿易之</w:t>
            </w:r>
            <w:r w:rsidR="00F11C71"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貨款</w:t>
            </w:r>
            <w:r w:rsidR="00F11C71"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="00F11C71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含非居民於國內供貨及國外供貨</w:t>
            </w:r>
            <w:r w:rsidR="00F11C71"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DE66D0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支付商品貿易之</w:t>
            </w:r>
            <w:r w:rsidR="00F11C71"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貨款分為下列各項；若為分期付款與金融租賃的貨款本金支出請分別填報於</w:t>
            </w:r>
            <w:r w:rsidR="00F11C71"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(391)</w:t>
            </w:r>
            <w:r w:rsidR="00F11C71"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「償還分期付款進口融資」與</w:t>
            </w:r>
            <w:r w:rsidR="00F11C71"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(392)</w:t>
            </w:r>
            <w:r w:rsidR="00F11C71"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「資本租賃支出」。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一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進口通關的貨款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70A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28"/>
                <w:szCs w:val="28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28"/>
                <w:szCs w:val="28"/>
              </w:rPr>
              <w:t>付款人已自行辦理進口通關的貨款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貨品已由付款人辦理進口通關的貨款，包括個人進口之貨款。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701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尚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未進口之</w:t>
            </w: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預付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貨款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預付之進口貨品價款，貨品將在國內通關進口。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702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燃油費及補給支出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我國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運輸工具在國外港口或機場接受油料或物資等補給之支出。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704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樣品費支出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</w:t>
            </w: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支付國外樣品費。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706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非由付款人自行辦理進口通關的貨款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付款人提供相關文件證明貨物已由國內其他業者辦理進口通關，但貨款由其支付國外，否則，請填報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(801)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二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未經我國進口通關的國外貨款支出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710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委外加工貿易支出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居民國外購料委託國外加工，且貨品未經我國進口通關的貨款支出。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711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商仲貿易支出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居民購買貨品（包括原料、半成品及成品）後，不經加工直接在國外銷售，且過程中均未經我國通關，但由我國支付之貨款。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三</w:t>
            </w: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支付國外但供貨來自境內之貨款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720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國外訂貨但由境內供貨的貨款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付款人向國外訂貨，依照訂單或合約，其中部分貨品在境內取得，惟貨款須支付給國外，且提供相關證明文件，否則，請填報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(802)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。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>八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>其他貨款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新細明體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B2203E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801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非由付款人自行辦理進口通關的貨款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無證明文件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5460FA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匯出性質與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(706)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相同，但付款人無法提供證明文件之貨款，結購時</w:t>
            </w:r>
            <w:r w:rsidR="00960BEA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累積超過新台幣</w:t>
            </w:r>
            <w:r w:rsidR="00960BEA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50</w:t>
            </w:r>
            <w:r w:rsidR="00960BEA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萬元以上，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應計入付款人當年累積結匯金額。</w:t>
            </w:r>
          </w:p>
        </w:tc>
      </w:tr>
      <w:tr w:rsidR="00F11C71" w:rsidRPr="00B2203E" w:rsidTr="00E81A50">
        <w:trPr>
          <w:trHeight w:val="567"/>
        </w:trPr>
        <w:tc>
          <w:tcPr>
            <w:tcW w:w="328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802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國外訂貨但由境內供貨的貨款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無證明文件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3202" w:type="pct"/>
            <w:shd w:val="clear" w:color="auto" w:fill="auto"/>
            <w:vAlign w:val="center"/>
            <w:hideMark/>
          </w:tcPr>
          <w:p w:rsidR="00F11C71" w:rsidRPr="00B2203E" w:rsidRDefault="00F11C71" w:rsidP="00F11C7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匯出性質與</w:t>
            </w:r>
            <w:r w:rsidRPr="00B2203E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(720)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相同，但付款人無法提供證明文件之貨款，結購時</w:t>
            </w:r>
            <w:r w:rsidR="00960BEA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累積超過新台幣</w:t>
            </w:r>
            <w:r w:rsidR="00960BEA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50</w:t>
            </w:r>
            <w:r w:rsidR="00960BEA"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萬元以上，</w:t>
            </w:r>
            <w:r w:rsidRPr="00B2203E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應計入付款人當年累積結匯金額。</w:t>
            </w:r>
          </w:p>
        </w:tc>
      </w:tr>
    </w:tbl>
    <w:p w:rsidR="00355A35" w:rsidRPr="00B2203E" w:rsidRDefault="00355A35">
      <w:pPr>
        <w:rPr>
          <w:rFonts w:ascii="Times New Roman" w:eastAsia="標楷體" w:hAnsi="Times New Roman"/>
        </w:rPr>
      </w:pPr>
    </w:p>
    <w:sectPr w:rsidR="00355A35" w:rsidRPr="00B2203E" w:rsidSect="00F40515">
      <w:footerReference w:type="default" r:id="rId8"/>
      <w:pgSz w:w="11906" w:h="16838" w:code="9"/>
      <w:pgMar w:top="1134" w:right="85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C8" w:rsidRDefault="00C120C8" w:rsidP="00CA469A">
      <w:r>
        <w:separator/>
      </w:r>
    </w:p>
  </w:endnote>
  <w:endnote w:type="continuationSeparator" w:id="0">
    <w:p w:rsidR="00C120C8" w:rsidRDefault="00C120C8" w:rsidP="00CA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814842"/>
      <w:docPartObj>
        <w:docPartGallery w:val="Page Numbers (Bottom of Page)"/>
        <w:docPartUnique/>
      </w:docPartObj>
    </w:sdtPr>
    <w:sdtEndPr/>
    <w:sdtContent>
      <w:p w:rsidR="00C92400" w:rsidRDefault="00C924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931" w:rsidRPr="00C80931">
          <w:rPr>
            <w:noProof/>
            <w:lang w:val="zh-TW"/>
          </w:rPr>
          <w:t>2</w:t>
        </w:r>
        <w:r>
          <w:fldChar w:fldCharType="end"/>
        </w:r>
      </w:p>
    </w:sdtContent>
  </w:sdt>
  <w:p w:rsidR="00C92400" w:rsidRDefault="00C924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C8" w:rsidRDefault="00C120C8" w:rsidP="00CA469A">
      <w:r>
        <w:separator/>
      </w:r>
    </w:p>
  </w:footnote>
  <w:footnote w:type="continuationSeparator" w:id="0">
    <w:p w:rsidR="00C120C8" w:rsidRDefault="00C120C8" w:rsidP="00CA4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71"/>
    <w:rsid w:val="00037F4B"/>
    <w:rsid w:val="000A1B2D"/>
    <w:rsid w:val="000D3949"/>
    <w:rsid w:val="00102C1C"/>
    <w:rsid w:val="001E2F6C"/>
    <w:rsid w:val="001E63C6"/>
    <w:rsid w:val="002035F6"/>
    <w:rsid w:val="00210C28"/>
    <w:rsid w:val="002B25CB"/>
    <w:rsid w:val="00326A9B"/>
    <w:rsid w:val="00355A35"/>
    <w:rsid w:val="00356ACB"/>
    <w:rsid w:val="003F4191"/>
    <w:rsid w:val="0049436C"/>
    <w:rsid w:val="00506084"/>
    <w:rsid w:val="005460FA"/>
    <w:rsid w:val="00606A6D"/>
    <w:rsid w:val="006D075A"/>
    <w:rsid w:val="006D7D06"/>
    <w:rsid w:val="00724BEF"/>
    <w:rsid w:val="00743C3A"/>
    <w:rsid w:val="007E4CF3"/>
    <w:rsid w:val="00960BEA"/>
    <w:rsid w:val="009E52D0"/>
    <w:rsid w:val="00A548D5"/>
    <w:rsid w:val="00AD2BBA"/>
    <w:rsid w:val="00AE789A"/>
    <w:rsid w:val="00AF67BC"/>
    <w:rsid w:val="00B06BEE"/>
    <w:rsid w:val="00B2203E"/>
    <w:rsid w:val="00B55056"/>
    <w:rsid w:val="00BF591B"/>
    <w:rsid w:val="00C120C8"/>
    <w:rsid w:val="00C12976"/>
    <w:rsid w:val="00C22FA6"/>
    <w:rsid w:val="00C80931"/>
    <w:rsid w:val="00C92400"/>
    <w:rsid w:val="00CA469A"/>
    <w:rsid w:val="00CB2C21"/>
    <w:rsid w:val="00CD310D"/>
    <w:rsid w:val="00D04E6C"/>
    <w:rsid w:val="00DE66D0"/>
    <w:rsid w:val="00E65E35"/>
    <w:rsid w:val="00E81A50"/>
    <w:rsid w:val="00F11C71"/>
    <w:rsid w:val="00F36815"/>
    <w:rsid w:val="00F4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1C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46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4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46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1C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46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4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4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0A636-27B4-43C8-B0F8-E000A7DC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1029</Words>
  <Characters>5869</Characters>
  <Application>Microsoft Office Word</Application>
  <DocSecurity>0</DocSecurity>
  <Lines>48</Lines>
  <Paragraphs>13</Paragraphs>
  <ScaleCrop>false</ScaleCrop>
  <Company>CBC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溫淑華</dc:creator>
  <cp:lastModifiedBy>盧志典</cp:lastModifiedBy>
  <cp:revision>2</cp:revision>
  <cp:lastPrinted>2014-12-17T01:41:00Z</cp:lastPrinted>
  <dcterms:created xsi:type="dcterms:W3CDTF">2020-01-22T04:36:00Z</dcterms:created>
  <dcterms:modified xsi:type="dcterms:W3CDTF">2020-01-22T04:36:00Z</dcterms:modified>
</cp:coreProperties>
</file>