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45" w:rsidRPr="00F776A5" w:rsidRDefault="00490ADC" w:rsidP="00916F2D">
      <w:pPr>
        <w:spacing w:after="360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>再保險業</w:t>
      </w:r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國際保險業務分公司月報</w:t>
      </w:r>
      <w:r>
        <w:rPr>
          <w:rFonts w:ascii="Times New Roman" w:eastAsia="標楷體" w:hAnsi="Times New Roman" w:hint="eastAsia"/>
          <w:b/>
          <w:sz w:val="36"/>
          <w:szCs w:val="36"/>
        </w:rPr>
        <w:t>表</w:t>
      </w:r>
      <w:r w:rsidR="00A24C45" w:rsidRPr="00F776A5">
        <w:rPr>
          <w:rFonts w:ascii="Times New Roman" w:eastAsia="標楷體" w:hAnsi="Times New Roman" w:hint="eastAsia"/>
          <w:b/>
          <w:sz w:val="36"/>
          <w:szCs w:val="36"/>
        </w:rPr>
        <w:t>跨表檢核公式</w:t>
      </w:r>
    </w:p>
    <w:tbl>
      <w:tblPr>
        <w:tblStyle w:val="a3"/>
        <w:tblW w:w="9637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8787"/>
      </w:tblGrid>
      <w:tr w:rsidR="00F776A5" w:rsidTr="00924CBD">
        <w:trPr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4C45" w:rsidRPr="00924CBD" w:rsidRDefault="00F776A5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代碼</w:t>
            </w:r>
          </w:p>
        </w:tc>
        <w:tc>
          <w:tcPr>
            <w:tcW w:w="8787" w:type="dxa"/>
            <w:tcBorders>
              <w:bottom w:val="single" w:sz="4" w:space="0" w:color="auto"/>
            </w:tcBorders>
            <w:vAlign w:val="center"/>
          </w:tcPr>
          <w:p w:rsidR="00A24C45" w:rsidRPr="00924CBD" w:rsidRDefault="00F776A5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公</w:t>
            </w:r>
            <w:r w:rsidR="00AB6685" w:rsidRPr="00924CB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24CBD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</w:tr>
      <w:tr w:rsidR="00312378" w:rsidTr="00924CBD">
        <w:trPr>
          <w:jc w:val="center"/>
        </w:trPr>
        <w:tc>
          <w:tcPr>
            <w:tcW w:w="850" w:type="dxa"/>
            <w:vAlign w:val="center"/>
          </w:tcPr>
          <w:p w:rsidR="00312378" w:rsidRPr="00924CBD" w:rsidRDefault="00312378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R01</w:t>
            </w:r>
          </w:p>
        </w:tc>
        <w:tc>
          <w:tcPr>
            <w:tcW w:w="8787" w:type="dxa"/>
          </w:tcPr>
          <w:p w:rsidR="00312378" w:rsidRPr="00924CBD" w:rsidRDefault="00312378" w:rsidP="00AA257E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[FIR1]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33304-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本期損益》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[FIR2]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66000-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本期淨利</w:t>
            </w:r>
            <w:r w:rsidR="00AA257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淨損</w:t>
            </w:r>
            <w:r w:rsidR="00AA257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》</w:t>
            </w:r>
          </w:p>
        </w:tc>
      </w:tr>
      <w:tr w:rsidR="00312378" w:rsidTr="00924CBD">
        <w:trPr>
          <w:jc w:val="center"/>
        </w:trPr>
        <w:tc>
          <w:tcPr>
            <w:tcW w:w="850" w:type="dxa"/>
            <w:vAlign w:val="center"/>
          </w:tcPr>
          <w:p w:rsidR="00312378" w:rsidRPr="00924CBD" w:rsidRDefault="00312378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R02</w:t>
            </w:r>
          </w:p>
        </w:tc>
        <w:tc>
          <w:tcPr>
            <w:tcW w:w="8787" w:type="dxa"/>
          </w:tcPr>
          <w:p w:rsidR="00312378" w:rsidRPr="00924CBD" w:rsidRDefault="00312378" w:rsidP="00924CB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[FIR1]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11002-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銀行存款》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[FIR3]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100-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外匯存款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323B96" w:rsidTr="00924CBD">
        <w:trPr>
          <w:jc w:val="center"/>
        </w:trPr>
        <w:tc>
          <w:tcPr>
            <w:tcW w:w="850" w:type="dxa"/>
            <w:vAlign w:val="center"/>
          </w:tcPr>
          <w:p w:rsidR="00323B96" w:rsidRPr="00924CBD" w:rsidRDefault="00323B96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R03</w:t>
            </w:r>
          </w:p>
        </w:tc>
        <w:tc>
          <w:tcPr>
            <w:tcW w:w="8787" w:type="dxa"/>
          </w:tcPr>
          <w:p w:rsidR="006049BC" w:rsidRPr="00E94EF5" w:rsidRDefault="00323B96" w:rsidP="00E94EF5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[FIR1]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E94EF5">
              <w:rPr>
                <w:rFonts w:ascii="Times New Roman" w:eastAsia="標楷體" w:hAnsi="Times New Roman"/>
                <w:sz w:val="28"/>
                <w:szCs w:val="28"/>
              </w:rPr>
              <w:t>14110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透過損益按公允價值衡量之金融資產》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E94EF5">
              <w:rPr>
                <w:rFonts w:ascii="Times New Roman" w:eastAsia="標楷體" w:hAnsi="Times New Roman"/>
                <w:sz w:val="28"/>
                <w:szCs w:val="28"/>
              </w:rPr>
              <w:t>14190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透過其他綜合損益按公允價值衡量之金融資產》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E94EF5">
              <w:rPr>
                <w:rFonts w:ascii="Times New Roman" w:eastAsia="標楷體" w:hAnsi="Times New Roman"/>
                <w:sz w:val="28"/>
                <w:szCs w:val="28"/>
              </w:rPr>
              <w:t>14145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按攤銷後成本衡量之金融資產》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E94EF5">
              <w:rPr>
                <w:rFonts w:ascii="Times New Roman" w:eastAsia="標楷體" w:hAnsi="Times New Roman"/>
                <w:sz w:val="28"/>
                <w:szCs w:val="28"/>
              </w:rPr>
              <w:t>14130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避險之金融資產》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E94EF5">
              <w:rPr>
                <w:rFonts w:ascii="Times New Roman" w:eastAsia="標楷體" w:hAnsi="Times New Roman"/>
                <w:sz w:val="28"/>
                <w:szCs w:val="28"/>
              </w:rPr>
              <w:t>14180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其他金融資產－淨額》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= [FIR3]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200-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有價證券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+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《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400-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衍生性金融商品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323B96" w:rsidTr="00924CBD">
        <w:trPr>
          <w:jc w:val="center"/>
        </w:trPr>
        <w:tc>
          <w:tcPr>
            <w:tcW w:w="850" w:type="dxa"/>
            <w:vAlign w:val="center"/>
          </w:tcPr>
          <w:p w:rsidR="00323B96" w:rsidRPr="00924CBD" w:rsidRDefault="00323B96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/>
                <w:sz w:val="28"/>
                <w:szCs w:val="28"/>
              </w:rPr>
              <w:t>R0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8787" w:type="dxa"/>
          </w:tcPr>
          <w:p w:rsidR="00B50473" w:rsidRPr="00E94EF5" w:rsidRDefault="00323B96" w:rsidP="00E94EF5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[FIR1]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14200-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投資性不動產》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= [FIR3]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500-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不動產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323B96" w:rsidTr="00924CBD">
        <w:trPr>
          <w:jc w:val="center"/>
        </w:trPr>
        <w:tc>
          <w:tcPr>
            <w:tcW w:w="850" w:type="dxa"/>
            <w:vAlign w:val="center"/>
          </w:tcPr>
          <w:p w:rsidR="00323B96" w:rsidRPr="00924CBD" w:rsidRDefault="00323B96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/>
                <w:sz w:val="28"/>
                <w:szCs w:val="28"/>
              </w:rPr>
              <w:t>R0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8787" w:type="dxa"/>
          </w:tcPr>
          <w:p w:rsidR="00D85D72" w:rsidRPr="00E94EF5" w:rsidRDefault="00323B96" w:rsidP="00E94EF5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[FIR1]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14300-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放款》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= [FIR3]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300-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放款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Pr="00E94EF5">
              <w:rPr>
                <w:rFonts w:ascii="Times New Roman" w:eastAsia="標楷體" w:hAnsi="Times New Roman" w:hint="eastAsia"/>
                <w:sz w:val="28"/>
                <w:szCs w:val="28"/>
              </w:rPr>
              <w:t>合計》</w:t>
            </w:r>
          </w:p>
        </w:tc>
      </w:tr>
      <w:tr w:rsidR="0085134B" w:rsidTr="00924CBD">
        <w:trPr>
          <w:jc w:val="center"/>
        </w:trPr>
        <w:tc>
          <w:tcPr>
            <w:tcW w:w="850" w:type="dxa"/>
            <w:vAlign w:val="center"/>
          </w:tcPr>
          <w:p w:rsidR="0085134B" w:rsidRPr="00924CBD" w:rsidRDefault="0085134B" w:rsidP="00924CBD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R06</w:t>
            </w:r>
          </w:p>
        </w:tc>
        <w:tc>
          <w:tcPr>
            <w:tcW w:w="8787" w:type="dxa"/>
          </w:tcPr>
          <w:p w:rsidR="0085134B" w:rsidRPr="00924CBD" w:rsidRDefault="00855FC6" w:rsidP="00924CBD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[FIR1]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24000-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保險負債》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= [FIR7]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：《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F2400-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承保非居民保險準備</w:t>
            </w:r>
            <w:r w:rsidR="00D56876"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 w:rsidR="00D56876">
              <w:rPr>
                <w:rFonts w:ascii="Times New Roman" w:eastAsia="標楷體" w:hAnsi="Times New Roman" w:hint="eastAsia"/>
                <w:sz w:val="28"/>
                <w:szCs w:val="28"/>
              </w:rPr>
              <w:t>淨額</w:t>
            </w:r>
            <w:r w:rsidRPr="00924CBD">
              <w:rPr>
                <w:rFonts w:ascii="Times New Roman" w:eastAsia="標楷體" w:hAnsi="Times New Roman" w:hint="eastAsia"/>
                <w:sz w:val="28"/>
                <w:szCs w:val="28"/>
              </w:rPr>
              <w:t>》</w:t>
            </w:r>
          </w:p>
        </w:tc>
      </w:tr>
    </w:tbl>
    <w:p w:rsidR="008F6462" w:rsidRPr="00A71A90" w:rsidRDefault="00B94388" w:rsidP="00F41F8E">
      <w:pPr>
        <w:spacing w:line="120" w:lineRule="exact"/>
        <w:jc w:val="both"/>
        <w:rPr>
          <w:rFonts w:ascii="Times New Roman" w:eastAsia="標楷體" w:hAnsi="Times New Roman"/>
          <w:sz w:val="32"/>
        </w:rPr>
      </w:pPr>
    </w:p>
    <w:sectPr w:rsidR="008F6462" w:rsidRPr="00A71A90" w:rsidSect="00CA7144">
      <w:footerReference w:type="default" r:id="rId9"/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88" w:rsidRDefault="00B94388" w:rsidP="00445C9F">
      <w:r>
        <w:separator/>
      </w:r>
    </w:p>
  </w:endnote>
  <w:endnote w:type="continuationSeparator" w:id="0">
    <w:p w:rsidR="00B94388" w:rsidRDefault="00B94388" w:rsidP="0044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9F" w:rsidRDefault="00B94388">
    <w:pPr>
      <w:pStyle w:val="a6"/>
      <w:jc w:val="center"/>
    </w:pPr>
    <w:sdt>
      <w:sdtPr>
        <w:id w:val="-113586494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445C9F" w:rsidRPr="00445C9F">
          <w:rPr>
            <w:rFonts w:ascii="Times New Roman" w:hAnsi="Times New Roman" w:cs="Times New Roman"/>
          </w:rPr>
          <w:fldChar w:fldCharType="begin"/>
        </w:r>
        <w:r w:rsidR="00445C9F" w:rsidRPr="00445C9F">
          <w:rPr>
            <w:rFonts w:ascii="Times New Roman" w:hAnsi="Times New Roman" w:cs="Times New Roman"/>
          </w:rPr>
          <w:instrText>PAGE   \* MERGEFORMAT</w:instrText>
        </w:r>
        <w:r w:rsidR="00445C9F" w:rsidRPr="00445C9F">
          <w:rPr>
            <w:rFonts w:ascii="Times New Roman" w:hAnsi="Times New Roman" w:cs="Times New Roman"/>
          </w:rPr>
          <w:fldChar w:fldCharType="separate"/>
        </w:r>
        <w:r w:rsidR="00FF5365" w:rsidRPr="00FF5365">
          <w:rPr>
            <w:rFonts w:ascii="Times New Roman" w:hAnsi="Times New Roman" w:cs="Times New Roman"/>
            <w:noProof/>
            <w:lang w:val="zh-TW"/>
          </w:rPr>
          <w:t>1</w:t>
        </w:r>
        <w:r w:rsidR="00445C9F" w:rsidRPr="00445C9F">
          <w:rPr>
            <w:rFonts w:ascii="Times New Roman" w:hAnsi="Times New Roman" w:cs="Times New Roman"/>
          </w:rPr>
          <w:fldChar w:fldCharType="end"/>
        </w:r>
      </w:sdtContent>
    </w:sdt>
    <w:r w:rsidR="00445C9F" w:rsidRPr="00445C9F">
      <w:rPr>
        <w:rFonts w:ascii="Times New Roman" w:hAnsi="Times New Roman" w:cs="Times New Roman"/>
      </w:rPr>
      <w:t xml:space="preserve"> / </w:t>
    </w:r>
    <w:sdt>
      <w:sdtPr>
        <w:rPr>
          <w:rFonts w:ascii="Times New Roman" w:hAnsi="Times New Roman" w:cs="Times New Roman"/>
        </w:rPr>
        <w:id w:val="-170956369"/>
        <w:docPartObj>
          <w:docPartGallery w:val="Page Numbers (Bottom of Page)"/>
          <w:docPartUnique/>
        </w:docPartObj>
      </w:sdtPr>
      <w:sdtEndPr/>
      <w:sdtContent>
        <w:r w:rsidR="00445C9F" w:rsidRPr="00445C9F">
          <w:rPr>
            <w:rFonts w:ascii="Times New Roman" w:hAnsi="Times New Roman" w:cs="Times New Roman"/>
          </w:rPr>
          <w:fldChar w:fldCharType="begin"/>
        </w:r>
        <w:r w:rsidR="00445C9F" w:rsidRPr="00445C9F">
          <w:rPr>
            <w:rFonts w:ascii="Times New Roman" w:hAnsi="Times New Roman" w:cs="Times New Roman"/>
          </w:rPr>
          <w:instrText xml:space="preserve"> NUMPAGES  \* Arabic  \* MERGEFORMAT </w:instrText>
        </w:r>
        <w:r w:rsidR="00445C9F" w:rsidRPr="00445C9F">
          <w:rPr>
            <w:rFonts w:ascii="Times New Roman" w:hAnsi="Times New Roman" w:cs="Times New Roman"/>
          </w:rPr>
          <w:fldChar w:fldCharType="separate"/>
        </w:r>
        <w:r w:rsidR="00FF5365">
          <w:rPr>
            <w:rFonts w:ascii="Times New Roman" w:hAnsi="Times New Roman" w:cs="Times New Roman"/>
            <w:noProof/>
          </w:rPr>
          <w:t>1</w:t>
        </w:r>
        <w:r w:rsidR="00445C9F" w:rsidRPr="00445C9F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88" w:rsidRDefault="00B94388" w:rsidP="00445C9F">
      <w:r>
        <w:separator/>
      </w:r>
    </w:p>
  </w:footnote>
  <w:footnote w:type="continuationSeparator" w:id="0">
    <w:p w:rsidR="00B94388" w:rsidRDefault="00B94388" w:rsidP="0044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6739"/>
    <w:multiLevelType w:val="multilevel"/>
    <w:tmpl w:val="69763D90"/>
    <w:styleLink w:val="Y16"/>
    <w:lvl w:ilvl="0">
      <w:start w:val="1"/>
      <w:numFmt w:val="taiwaneseCountingThousand"/>
      <w:lvlText w:val="%1、"/>
      <w:lvlJc w:val="left"/>
      <w:pPr>
        <w:ind w:left="680" w:hanging="680"/>
      </w:pPr>
      <w:rPr>
        <w:rFonts w:hint="eastAsia"/>
      </w:rPr>
    </w:lvl>
    <w:lvl w:ilvl="1">
      <w:start w:val="1"/>
      <w:numFmt w:val="taiwaneseCountingThousand"/>
      <w:lvlText w:val="(%1)"/>
      <w:lvlJc w:val="left"/>
      <w:pPr>
        <w:ind w:left="1021" w:hanging="681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39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5" w:hanging="567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438" w:hanging="453"/>
      </w:pPr>
      <w:rPr>
        <w:rFonts w:ascii="Times New Roman" w:eastAsia="標楷體" w:hAnsi="Times New Roman" w:hint="default"/>
        <w:b w:val="0"/>
        <w:i w:val="0"/>
        <w:sz w:val="32"/>
      </w:rPr>
    </w:lvl>
    <w:lvl w:ilvl="5">
      <w:start w:val="1"/>
      <w:numFmt w:val="upperLetter"/>
      <w:lvlText w:val="(%6)"/>
      <w:lvlJc w:val="left"/>
      <w:pPr>
        <w:ind w:left="3005" w:hanging="567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402" w:hanging="397"/>
      </w:pPr>
      <w:rPr>
        <w:rFonts w:hint="eastAsia"/>
      </w:rPr>
    </w:lvl>
    <w:lvl w:ilvl="7">
      <w:start w:val="1"/>
      <w:numFmt w:val="decimal"/>
      <w:lvlText w:val="(%7)"/>
      <w:lvlJc w:val="left"/>
      <w:pPr>
        <w:ind w:left="3969" w:hanging="567"/>
      </w:pPr>
      <w:rPr>
        <w:rFonts w:hint="eastAsia"/>
      </w:rPr>
    </w:lvl>
    <w:lvl w:ilvl="8">
      <w:start w:val="1"/>
      <w:numFmt w:val="upperRoman"/>
      <w:lvlText w:val="%9."/>
      <w:lvlJc w:val="left"/>
      <w:pPr>
        <w:ind w:left="4366" w:hanging="397"/>
      </w:pPr>
      <w:rPr>
        <w:rFonts w:hint="eastAsia"/>
      </w:rPr>
    </w:lvl>
  </w:abstractNum>
  <w:abstractNum w:abstractNumId="1">
    <w:nsid w:val="52333627"/>
    <w:multiLevelType w:val="hybridMultilevel"/>
    <w:tmpl w:val="78A6DA6A"/>
    <w:lvl w:ilvl="0" w:tplc="3162D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906E77"/>
    <w:multiLevelType w:val="hybridMultilevel"/>
    <w:tmpl w:val="F66A0360"/>
    <w:lvl w:ilvl="0" w:tplc="142C2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AC54399"/>
    <w:multiLevelType w:val="hybridMultilevel"/>
    <w:tmpl w:val="82B000A0"/>
    <w:lvl w:ilvl="0" w:tplc="51127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CE71EB"/>
    <w:multiLevelType w:val="multilevel"/>
    <w:tmpl w:val="87E4DB84"/>
    <w:styleLink w:val="1"/>
    <w:lvl w:ilvl="0">
      <w:start w:val="1"/>
      <w:numFmt w:val="taiwaneseCountingThousand"/>
      <w:lvlText w:val="%1、"/>
      <w:lvlJc w:val="left"/>
      <w:pPr>
        <w:ind w:left="680" w:hanging="680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decimal"/>
      <w:lvlText w:val="%2."/>
      <w:lvlJc w:val="left"/>
      <w:pPr>
        <w:ind w:left="964" w:hanging="284"/>
      </w:pPr>
      <w:rPr>
        <w:rFonts w:hint="eastAsia"/>
      </w:rPr>
    </w:lvl>
    <w:lvl w:ilvl="2">
      <w:start w:val="1"/>
      <w:numFmt w:val="decimal"/>
      <w:lvlText w:val="(%3)"/>
      <w:lvlJc w:val="right"/>
      <w:pPr>
        <w:ind w:left="1304" w:hanging="28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0428FC"/>
    <w:rsid w:val="000450E2"/>
    <w:rsid w:val="000809DB"/>
    <w:rsid w:val="00085185"/>
    <w:rsid w:val="000F029F"/>
    <w:rsid w:val="00120CCE"/>
    <w:rsid w:val="00124359"/>
    <w:rsid w:val="00130CA4"/>
    <w:rsid w:val="001466AE"/>
    <w:rsid w:val="001E77B1"/>
    <w:rsid w:val="001F54D5"/>
    <w:rsid w:val="001F6296"/>
    <w:rsid w:val="002129B3"/>
    <w:rsid w:val="00293111"/>
    <w:rsid w:val="00307FF2"/>
    <w:rsid w:val="0031166C"/>
    <w:rsid w:val="00312378"/>
    <w:rsid w:val="00323B96"/>
    <w:rsid w:val="00373E5C"/>
    <w:rsid w:val="003D66CD"/>
    <w:rsid w:val="003E2645"/>
    <w:rsid w:val="003F6B18"/>
    <w:rsid w:val="004222F7"/>
    <w:rsid w:val="00445C9F"/>
    <w:rsid w:val="004461A6"/>
    <w:rsid w:val="00471C09"/>
    <w:rsid w:val="004728EB"/>
    <w:rsid w:val="00490ADC"/>
    <w:rsid w:val="004C4744"/>
    <w:rsid w:val="004F2CF2"/>
    <w:rsid w:val="004F509E"/>
    <w:rsid w:val="005101EC"/>
    <w:rsid w:val="00515AAE"/>
    <w:rsid w:val="005778B0"/>
    <w:rsid w:val="00593F44"/>
    <w:rsid w:val="005F0936"/>
    <w:rsid w:val="006049BC"/>
    <w:rsid w:val="00617545"/>
    <w:rsid w:val="0067799E"/>
    <w:rsid w:val="006A16B7"/>
    <w:rsid w:val="006E030D"/>
    <w:rsid w:val="00706043"/>
    <w:rsid w:val="00713E89"/>
    <w:rsid w:val="00723FD7"/>
    <w:rsid w:val="00751B11"/>
    <w:rsid w:val="007570F6"/>
    <w:rsid w:val="00803E6C"/>
    <w:rsid w:val="0081283D"/>
    <w:rsid w:val="008473BF"/>
    <w:rsid w:val="0085134B"/>
    <w:rsid w:val="00855FC6"/>
    <w:rsid w:val="0085690C"/>
    <w:rsid w:val="0086361F"/>
    <w:rsid w:val="008848EB"/>
    <w:rsid w:val="00901F34"/>
    <w:rsid w:val="00916F2D"/>
    <w:rsid w:val="00924CBD"/>
    <w:rsid w:val="009477E9"/>
    <w:rsid w:val="009A2773"/>
    <w:rsid w:val="009A685E"/>
    <w:rsid w:val="009A7B1F"/>
    <w:rsid w:val="009F31D2"/>
    <w:rsid w:val="00A0667F"/>
    <w:rsid w:val="00A24C45"/>
    <w:rsid w:val="00A51ACA"/>
    <w:rsid w:val="00A71A90"/>
    <w:rsid w:val="00AA257E"/>
    <w:rsid w:val="00AA48FC"/>
    <w:rsid w:val="00AB6685"/>
    <w:rsid w:val="00AC33A8"/>
    <w:rsid w:val="00AD5E75"/>
    <w:rsid w:val="00AF494D"/>
    <w:rsid w:val="00AF67DB"/>
    <w:rsid w:val="00B039B4"/>
    <w:rsid w:val="00B06D46"/>
    <w:rsid w:val="00B50473"/>
    <w:rsid w:val="00B94388"/>
    <w:rsid w:val="00BA4336"/>
    <w:rsid w:val="00BD3B8E"/>
    <w:rsid w:val="00C0659E"/>
    <w:rsid w:val="00C329E3"/>
    <w:rsid w:val="00C4214C"/>
    <w:rsid w:val="00C507BF"/>
    <w:rsid w:val="00C556F0"/>
    <w:rsid w:val="00C9686C"/>
    <w:rsid w:val="00CA7144"/>
    <w:rsid w:val="00CD7FBD"/>
    <w:rsid w:val="00CE4C5B"/>
    <w:rsid w:val="00D47B4E"/>
    <w:rsid w:val="00D56876"/>
    <w:rsid w:val="00D61330"/>
    <w:rsid w:val="00D82D90"/>
    <w:rsid w:val="00D85D72"/>
    <w:rsid w:val="00E46339"/>
    <w:rsid w:val="00E94428"/>
    <w:rsid w:val="00E94EF5"/>
    <w:rsid w:val="00EA0FCF"/>
    <w:rsid w:val="00ED6490"/>
    <w:rsid w:val="00EF5CB1"/>
    <w:rsid w:val="00F30B76"/>
    <w:rsid w:val="00F41F8E"/>
    <w:rsid w:val="00F544E6"/>
    <w:rsid w:val="00F776A5"/>
    <w:rsid w:val="00F847B7"/>
    <w:rsid w:val="00FB5ADE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4461A6"/>
    <w:pPr>
      <w:numPr>
        <w:numId w:val="1"/>
      </w:numPr>
    </w:pPr>
  </w:style>
  <w:style w:type="numbering" w:customStyle="1" w:styleId="Y16">
    <w:name w:val="Y16"/>
    <w:uiPriority w:val="99"/>
    <w:rsid w:val="00AA48FC"/>
    <w:pPr>
      <w:numPr>
        <w:numId w:val="2"/>
      </w:numPr>
    </w:pPr>
  </w:style>
  <w:style w:type="table" w:styleId="a3">
    <w:name w:val="Table Grid"/>
    <w:basedOn w:val="a1"/>
    <w:uiPriority w:val="59"/>
    <w:rsid w:val="00A2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A257E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4461A6"/>
    <w:pPr>
      <w:numPr>
        <w:numId w:val="1"/>
      </w:numPr>
    </w:pPr>
  </w:style>
  <w:style w:type="numbering" w:customStyle="1" w:styleId="Y16">
    <w:name w:val="Y16"/>
    <w:uiPriority w:val="99"/>
    <w:rsid w:val="00AA48FC"/>
    <w:pPr>
      <w:numPr>
        <w:numId w:val="2"/>
      </w:numPr>
    </w:pPr>
  </w:style>
  <w:style w:type="table" w:styleId="a3">
    <w:name w:val="Table Grid"/>
    <w:basedOn w:val="a1"/>
    <w:uiPriority w:val="59"/>
    <w:rsid w:val="00A24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C9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C9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01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1F3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A257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6A9E-1027-4556-9C0C-1F183DB9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CBC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姚子青</dc:creator>
  <cp:lastModifiedBy>盧志典</cp:lastModifiedBy>
  <cp:revision>2</cp:revision>
  <cp:lastPrinted>2018-01-16T10:11:00Z</cp:lastPrinted>
  <dcterms:created xsi:type="dcterms:W3CDTF">2020-01-21T09:11:00Z</dcterms:created>
  <dcterms:modified xsi:type="dcterms:W3CDTF">2020-01-21T09:11:00Z</dcterms:modified>
</cp:coreProperties>
</file>