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45" w:rsidRPr="00F776A5" w:rsidRDefault="00650A2A" w:rsidP="00916F2D">
      <w:pPr>
        <w:spacing w:after="36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36"/>
          <w:szCs w:val="36"/>
        </w:rPr>
        <w:t>壽</w:t>
      </w:r>
      <w:r w:rsidR="00490ADC">
        <w:rPr>
          <w:rFonts w:ascii="Times New Roman" w:eastAsia="標楷體" w:hAnsi="Times New Roman" w:hint="eastAsia"/>
          <w:b/>
          <w:sz w:val="36"/>
          <w:szCs w:val="36"/>
        </w:rPr>
        <w:t>險業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國際保險業務分公司月報</w:t>
      </w:r>
      <w:r w:rsidR="00490ADC">
        <w:rPr>
          <w:rFonts w:ascii="Times New Roman" w:eastAsia="標楷體" w:hAnsi="Times New Roman" w:hint="eastAsia"/>
          <w:b/>
          <w:sz w:val="36"/>
          <w:szCs w:val="36"/>
        </w:rPr>
        <w:t>表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跨表檢核公式</w:t>
      </w:r>
    </w:p>
    <w:tbl>
      <w:tblPr>
        <w:tblStyle w:val="a3"/>
        <w:tblW w:w="9637" w:type="dxa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8787"/>
      </w:tblGrid>
      <w:tr w:rsidR="00F776A5" w:rsidTr="00924CBD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787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L</w:t>
            </w:r>
            <w:r w:rsidR="00312378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01</w:t>
            </w:r>
          </w:p>
        </w:tc>
        <w:tc>
          <w:tcPr>
            <w:tcW w:w="8787" w:type="dxa"/>
          </w:tcPr>
          <w:p w:rsidR="00312378" w:rsidRPr="00924CBD" w:rsidRDefault="00312378" w:rsidP="009A5147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650A2A"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33304-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本期損益》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650A2A"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2]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66000-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本期淨利</w:t>
            </w:r>
            <w:r w:rsidR="009A514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淨損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L</w:t>
            </w:r>
            <w:r w:rsidR="00312378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02</w:t>
            </w:r>
          </w:p>
        </w:tc>
        <w:tc>
          <w:tcPr>
            <w:tcW w:w="8787" w:type="dxa"/>
          </w:tcPr>
          <w:p w:rsidR="00312378" w:rsidRPr="00924CBD" w:rsidRDefault="00312378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650A2A"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110</w:t>
            </w:r>
            <w:r w:rsidR="005A2B00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="005A2B00">
              <w:rPr>
                <w:rFonts w:ascii="Times New Roman" w:eastAsia="標楷體" w:hAnsi="Times New Roman" w:hint="eastAsia"/>
                <w:sz w:val="28"/>
                <w:szCs w:val="28"/>
              </w:rPr>
              <w:t>外幣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存款》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650A2A"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3]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外匯存款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C2BFC" w:rsidTr="00924CBD">
        <w:trPr>
          <w:jc w:val="center"/>
        </w:trPr>
        <w:tc>
          <w:tcPr>
            <w:tcW w:w="850" w:type="dxa"/>
            <w:vAlign w:val="center"/>
          </w:tcPr>
          <w:p w:rsidR="008C2BFC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L</w:t>
            </w:r>
            <w:r w:rsidR="008C2BFC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03</w:t>
            </w:r>
          </w:p>
        </w:tc>
        <w:tc>
          <w:tcPr>
            <w:tcW w:w="8787" w:type="dxa"/>
          </w:tcPr>
          <w:p w:rsidR="008C2BFC" w:rsidRPr="009A5147" w:rsidRDefault="008C2BFC" w:rsidP="009A5147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[FIL1]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/>
                <w:sz w:val="28"/>
                <w:szCs w:val="28"/>
              </w:rPr>
              <w:t>14110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透過損益按公允價值衡量之金融資產》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9A5147">
              <w:rPr>
                <w:rFonts w:ascii="Times New Roman" w:eastAsia="標楷體" w:hAnsi="Times New Roman"/>
                <w:sz w:val="28"/>
                <w:szCs w:val="28"/>
              </w:rPr>
              <w:t>14190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透過其他綜合損益按公允價值衡量之金融資產》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9A5147">
              <w:rPr>
                <w:rFonts w:ascii="Times New Roman" w:eastAsia="標楷體" w:hAnsi="Times New Roman"/>
                <w:sz w:val="28"/>
                <w:szCs w:val="28"/>
              </w:rPr>
              <w:t>14145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按攤銷後成本衡量之金融資產》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9A5147">
              <w:rPr>
                <w:rFonts w:ascii="Times New Roman" w:eastAsia="標楷體" w:hAnsi="Times New Roman"/>
                <w:sz w:val="28"/>
                <w:szCs w:val="28"/>
              </w:rPr>
              <w:t>14130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避險之金融資產》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9A5147">
              <w:rPr>
                <w:rFonts w:ascii="Times New Roman" w:eastAsia="標楷體" w:hAnsi="Times New Roman"/>
                <w:sz w:val="28"/>
                <w:szCs w:val="28"/>
              </w:rPr>
              <w:t>14180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其他金融資產－淨額》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= [FIL3]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200-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有價證券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400-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衍生性金融商品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C2BFC" w:rsidTr="00924CBD">
        <w:trPr>
          <w:jc w:val="center"/>
        </w:trPr>
        <w:tc>
          <w:tcPr>
            <w:tcW w:w="850" w:type="dxa"/>
            <w:vAlign w:val="center"/>
          </w:tcPr>
          <w:p w:rsidR="008C2BFC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L</w:t>
            </w:r>
            <w:r w:rsidR="008C2BFC" w:rsidRPr="00924CB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8C2BFC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8787" w:type="dxa"/>
          </w:tcPr>
          <w:p w:rsidR="008C2BFC" w:rsidRPr="009A5147" w:rsidRDefault="008C2BFC" w:rsidP="009A5147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[FIL1]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14200-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投資性不動產》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= [FIL3]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500-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不動產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C2BFC" w:rsidTr="00924CBD">
        <w:trPr>
          <w:jc w:val="center"/>
        </w:trPr>
        <w:tc>
          <w:tcPr>
            <w:tcW w:w="850" w:type="dxa"/>
            <w:vAlign w:val="center"/>
          </w:tcPr>
          <w:p w:rsidR="008C2BFC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L</w:t>
            </w:r>
            <w:r w:rsidR="008C2BFC" w:rsidRPr="00924CB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8C2BFC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8787" w:type="dxa"/>
          </w:tcPr>
          <w:p w:rsidR="008C2BFC" w:rsidRPr="009A5147" w:rsidRDefault="008C2BFC" w:rsidP="009A5147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[FIL1]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14300-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放款》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= [FIL3]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300-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放款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A5147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C2BFC" w:rsidTr="00924CBD">
        <w:trPr>
          <w:jc w:val="center"/>
        </w:trPr>
        <w:tc>
          <w:tcPr>
            <w:tcW w:w="850" w:type="dxa"/>
            <w:vAlign w:val="center"/>
          </w:tcPr>
          <w:p w:rsidR="008C2BFC" w:rsidRPr="00924CBD" w:rsidRDefault="007E06C2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L</w:t>
            </w:r>
            <w:r w:rsidR="008C2BFC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06</w:t>
            </w:r>
          </w:p>
        </w:tc>
        <w:tc>
          <w:tcPr>
            <w:tcW w:w="8787" w:type="dxa"/>
          </w:tcPr>
          <w:p w:rsidR="008C2BFC" w:rsidRPr="00924CBD" w:rsidRDefault="008C2BFC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24000-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保險負債》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FIL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7]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F2400-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承保非居民保險準備</w:t>
            </w:r>
            <w:r w:rsidR="007D0E98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="007D0E98">
              <w:rPr>
                <w:rFonts w:ascii="Times New Roman" w:eastAsia="標楷體" w:hAnsi="Times New Roman" w:hint="eastAsia"/>
                <w:sz w:val="28"/>
                <w:szCs w:val="28"/>
              </w:rPr>
              <w:t>淨額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</w:tbl>
    <w:p w:rsidR="008F6462" w:rsidRPr="00877727" w:rsidRDefault="00877727" w:rsidP="00F41F8E">
      <w:pPr>
        <w:spacing w:line="120" w:lineRule="exact"/>
        <w:jc w:val="both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 xml:space="preserve"> </w:t>
      </w:r>
    </w:p>
    <w:sectPr w:rsidR="008F6462" w:rsidRPr="00877727" w:rsidSect="00CA7144">
      <w:footerReference w:type="default" r:id="rId9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2D" w:rsidRDefault="006A452D" w:rsidP="00445C9F">
      <w:r>
        <w:separator/>
      </w:r>
    </w:p>
  </w:endnote>
  <w:endnote w:type="continuationSeparator" w:id="0">
    <w:p w:rsidR="006A452D" w:rsidRDefault="006A452D" w:rsidP="0044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9F" w:rsidRDefault="006A452D">
    <w:pPr>
      <w:pStyle w:val="a6"/>
      <w:jc w:val="center"/>
    </w:pPr>
    <w:sdt>
      <w:sdtPr>
        <w:id w:val="-113586494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>PAGE   \* MERGEFORMAT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64746B" w:rsidRPr="0064746B">
          <w:rPr>
            <w:rFonts w:ascii="Times New Roman" w:hAnsi="Times New Roman" w:cs="Times New Roman"/>
            <w:noProof/>
            <w:lang w:val="zh-TW"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  <w:r w:rsidR="00445C9F" w:rsidRPr="00445C9F">
      <w:rPr>
        <w:rFonts w:ascii="Times New Roman" w:hAnsi="Times New Roman" w:cs="Times New Roman"/>
      </w:rPr>
      <w:t xml:space="preserve"> / </w:t>
    </w:r>
    <w:sdt>
      <w:sdtPr>
        <w:rPr>
          <w:rFonts w:ascii="Times New Roman" w:hAnsi="Times New Roman" w:cs="Times New Roman"/>
        </w:rPr>
        <w:id w:val="-170956369"/>
        <w:docPartObj>
          <w:docPartGallery w:val="Page Numbers (Bottom of Page)"/>
          <w:docPartUnique/>
        </w:docPartObj>
      </w:sdtPr>
      <w:sdtEndPr/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 xml:space="preserve"> NUMPAGES  \* Arabic  \* MERGEFORMAT 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64746B">
          <w:rPr>
            <w:rFonts w:ascii="Times New Roman" w:hAnsi="Times New Roman" w:cs="Times New Roman"/>
            <w:noProof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2D" w:rsidRDefault="006A452D" w:rsidP="00445C9F">
      <w:r>
        <w:separator/>
      </w:r>
    </w:p>
  </w:footnote>
  <w:footnote w:type="continuationSeparator" w:id="0">
    <w:p w:rsidR="006A452D" w:rsidRDefault="006A452D" w:rsidP="0044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36739"/>
    <w:multiLevelType w:val="multilevel"/>
    <w:tmpl w:val="69763D90"/>
    <w:styleLink w:val="Y16"/>
    <w:lvl w:ilvl="0">
      <w:start w:val="1"/>
      <w:numFmt w:val="taiwaneseCountingThousand"/>
      <w:lvlText w:val="%1、"/>
      <w:lvlJc w:val="left"/>
      <w:pPr>
        <w:ind w:left="680" w:hanging="680"/>
      </w:pPr>
      <w:rPr>
        <w:rFonts w:hint="eastAsia"/>
      </w:rPr>
    </w:lvl>
    <w:lvl w:ilvl="1">
      <w:start w:val="1"/>
      <w:numFmt w:val="taiwaneseCountingThousand"/>
      <w:lvlText w:val="(%1)"/>
      <w:lvlJc w:val="left"/>
      <w:pPr>
        <w:ind w:left="1021" w:hanging="681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5" w:hanging="567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38" w:hanging="453"/>
      </w:pPr>
      <w:rPr>
        <w:rFonts w:ascii="Times New Roman" w:eastAsia="標楷體" w:hAnsi="Times New Roman" w:hint="default"/>
        <w:b w:val="0"/>
        <w:i w:val="0"/>
        <w:sz w:val="32"/>
      </w:rPr>
    </w:lvl>
    <w:lvl w:ilvl="5">
      <w:start w:val="1"/>
      <w:numFmt w:val="upperLetter"/>
      <w:lvlText w:val="(%6)"/>
      <w:lvlJc w:val="left"/>
      <w:pPr>
        <w:ind w:left="3005" w:hanging="567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402" w:hanging="397"/>
      </w:pPr>
      <w:rPr>
        <w:rFonts w:hint="eastAsia"/>
      </w:rPr>
    </w:lvl>
    <w:lvl w:ilvl="7">
      <w:start w:val="1"/>
      <w:numFmt w:val="decimal"/>
      <w:lvlText w:val="(%7)"/>
      <w:lvlJc w:val="left"/>
      <w:pPr>
        <w:ind w:left="3969" w:hanging="567"/>
      </w:pPr>
      <w:rPr>
        <w:rFonts w:hint="eastAsia"/>
      </w:rPr>
    </w:lvl>
    <w:lvl w:ilvl="8">
      <w:start w:val="1"/>
      <w:numFmt w:val="upperRoman"/>
      <w:lvlText w:val="%9."/>
      <w:lvlJc w:val="left"/>
      <w:pPr>
        <w:ind w:left="4366" w:hanging="397"/>
      </w:pPr>
      <w:rPr>
        <w:rFonts w:hint="eastAsia"/>
      </w:rPr>
    </w:lvl>
  </w:abstractNum>
  <w:abstractNum w:abstractNumId="1">
    <w:nsid w:val="52333627"/>
    <w:multiLevelType w:val="hybridMultilevel"/>
    <w:tmpl w:val="78A6DA6A"/>
    <w:lvl w:ilvl="0" w:tplc="3162D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906E77"/>
    <w:multiLevelType w:val="hybridMultilevel"/>
    <w:tmpl w:val="F66A0360"/>
    <w:lvl w:ilvl="0" w:tplc="142C2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C54399"/>
    <w:multiLevelType w:val="hybridMultilevel"/>
    <w:tmpl w:val="82B000A0"/>
    <w:lvl w:ilvl="0" w:tplc="51127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CE71EB"/>
    <w:multiLevelType w:val="multilevel"/>
    <w:tmpl w:val="87E4DB84"/>
    <w:styleLink w:val="1"/>
    <w:lvl w:ilvl="0">
      <w:start w:val="1"/>
      <w:numFmt w:val="taiwaneseCountingThousand"/>
      <w:lvlText w:val="%1、"/>
      <w:lvlJc w:val="left"/>
      <w:pPr>
        <w:ind w:left="680" w:hanging="680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decimal"/>
      <w:lvlText w:val="%2."/>
      <w:lvlJc w:val="left"/>
      <w:pPr>
        <w:ind w:left="964" w:hanging="284"/>
      </w:pPr>
      <w:rPr>
        <w:rFonts w:hint="eastAsia"/>
      </w:rPr>
    </w:lvl>
    <w:lvl w:ilvl="2">
      <w:start w:val="1"/>
      <w:numFmt w:val="decimal"/>
      <w:lvlText w:val="(%3)"/>
      <w:lvlJc w:val="right"/>
      <w:pPr>
        <w:ind w:left="1304" w:hanging="283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45"/>
    <w:rsid w:val="000428FC"/>
    <w:rsid w:val="000450E2"/>
    <w:rsid w:val="000809DB"/>
    <w:rsid w:val="00085185"/>
    <w:rsid w:val="000F029F"/>
    <w:rsid w:val="00120CCE"/>
    <w:rsid w:val="00124359"/>
    <w:rsid w:val="00130CA4"/>
    <w:rsid w:val="001466AE"/>
    <w:rsid w:val="001E77B1"/>
    <w:rsid w:val="001F54D5"/>
    <w:rsid w:val="001F6296"/>
    <w:rsid w:val="002129B3"/>
    <w:rsid w:val="00293111"/>
    <w:rsid w:val="002A6E32"/>
    <w:rsid w:val="00307FF2"/>
    <w:rsid w:val="0031166C"/>
    <w:rsid w:val="00312378"/>
    <w:rsid w:val="00323B96"/>
    <w:rsid w:val="00373E5C"/>
    <w:rsid w:val="003D66CD"/>
    <w:rsid w:val="003E2645"/>
    <w:rsid w:val="003F6B18"/>
    <w:rsid w:val="004222F7"/>
    <w:rsid w:val="00445C9F"/>
    <w:rsid w:val="004461A6"/>
    <w:rsid w:val="00471C09"/>
    <w:rsid w:val="004728EB"/>
    <w:rsid w:val="0049018B"/>
    <w:rsid w:val="00490ADC"/>
    <w:rsid w:val="004C4744"/>
    <w:rsid w:val="004F2CF2"/>
    <w:rsid w:val="004F509E"/>
    <w:rsid w:val="00515AAE"/>
    <w:rsid w:val="005778B0"/>
    <w:rsid w:val="00593F44"/>
    <w:rsid w:val="005A2B00"/>
    <w:rsid w:val="005C1F49"/>
    <w:rsid w:val="005F0936"/>
    <w:rsid w:val="0064746B"/>
    <w:rsid w:val="00650A2A"/>
    <w:rsid w:val="0067799E"/>
    <w:rsid w:val="006A16B7"/>
    <w:rsid w:val="006A452D"/>
    <w:rsid w:val="006E030D"/>
    <w:rsid w:val="00706043"/>
    <w:rsid w:val="00723FD7"/>
    <w:rsid w:val="00751B11"/>
    <w:rsid w:val="007570F6"/>
    <w:rsid w:val="007D0E98"/>
    <w:rsid w:val="007E06C2"/>
    <w:rsid w:val="00803E6C"/>
    <w:rsid w:val="0081283D"/>
    <w:rsid w:val="008473BF"/>
    <w:rsid w:val="0085134B"/>
    <w:rsid w:val="00855FC6"/>
    <w:rsid w:val="0085690C"/>
    <w:rsid w:val="0086361F"/>
    <w:rsid w:val="00877727"/>
    <w:rsid w:val="008848EB"/>
    <w:rsid w:val="008C2BFC"/>
    <w:rsid w:val="00901F34"/>
    <w:rsid w:val="00916F2D"/>
    <w:rsid w:val="00924CBD"/>
    <w:rsid w:val="009477E9"/>
    <w:rsid w:val="009A2773"/>
    <w:rsid w:val="009A5147"/>
    <w:rsid w:val="009A685E"/>
    <w:rsid w:val="009A7B1F"/>
    <w:rsid w:val="009F31D2"/>
    <w:rsid w:val="00A0667F"/>
    <w:rsid w:val="00A24C45"/>
    <w:rsid w:val="00A51ACA"/>
    <w:rsid w:val="00A71A90"/>
    <w:rsid w:val="00AA48FC"/>
    <w:rsid w:val="00AB6685"/>
    <w:rsid w:val="00AC33A8"/>
    <w:rsid w:val="00AD5E75"/>
    <w:rsid w:val="00AF494D"/>
    <w:rsid w:val="00AF67DB"/>
    <w:rsid w:val="00B039B4"/>
    <w:rsid w:val="00B06D46"/>
    <w:rsid w:val="00BA4336"/>
    <w:rsid w:val="00BD3B8E"/>
    <w:rsid w:val="00C0659E"/>
    <w:rsid w:val="00C329E3"/>
    <w:rsid w:val="00C4214C"/>
    <w:rsid w:val="00C507BF"/>
    <w:rsid w:val="00C556F0"/>
    <w:rsid w:val="00C9686C"/>
    <w:rsid w:val="00CA7144"/>
    <w:rsid w:val="00CD7FBD"/>
    <w:rsid w:val="00CE4C5B"/>
    <w:rsid w:val="00D47B4E"/>
    <w:rsid w:val="00D61330"/>
    <w:rsid w:val="00D82D90"/>
    <w:rsid w:val="00E46339"/>
    <w:rsid w:val="00E94428"/>
    <w:rsid w:val="00EA0FCF"/>
    <w:rsid w:val="00ED6490"/>
    <w:rsid w:val="00EF5CB1"/>
    <w:rsid w:val="00F30B76"/>
    <w:rsid w:val="00F41F8E"/>
    <w:rsid w:val="00F544E6"/>
    <w:rsid w:val="00F776A5"/>
    <w:rsid w:val="00F847B7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C2BFC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C2BFC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50757-AC67-4A26-9219-43E5B550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CBC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姚子青</dc:creator>
  <cp:lastModifiedBy>盧志典</cp:lastModifiedBy>
  <cp:revision>2</cp:revision>
  <cp:lastPrinted>2018-01-16T10:12:00Z</cp:lastPrinted>
  <dcterms:created xsi:type="dcterms:W3CDTF">2020-01-21T08:07:00Z</dcterms:created>
  <dcterms:modified xsi:type="dcterms:W3CDTF">2020-01-21T08:07:00Z</dcterms:modified>
</cp:coreProperties>
</file>