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A75" w:rsidRPr="00734717" w:rsidRDefault="0000746C" w:rsidP="00E136CA">
      <w:pPr>
        <w:spacing w:afterLines="50" w:after="180" w:line="500" w:lineRule="exact"/>
        <w:jc w:val="center"/>
        <w:rPr>
          <w:rFonts w:ascii="標楷體" w:eastAsia="標楷體" w:hAnsi="標楷體"/>
          <w:sz w:val="32"/>
          <w:szCs w:val="32"/>
        </w:rPr>
      </w:pPr>
      <w:r w:rsidRPr="00734717">
        <w:rPr>
          <w:rFonts w:ascii="標楷體" w:eastAsia="標楷體" w:hAnsi="標楷體" w:hint="eastAsia"/>
          <w:sz w:val="32"/>
          <w:szCs w:val="32"/>
        </w:rPr>
        <w:t>銀行業辦理外匯業務作業規範</w:t>
      </w:r>
      <w:r w:rsidR="00EE592B">
        <w:rPr>
          <w:rFonts w:ascii="標楷體" w:eastAsia="標楷體" w:hAnsi="標楷體" w:hint="eastAsia"/>
          <w:sz w:val="32"/>
          <w:szCs w:val="32"/>
        </w:rPr>
        <w:t>部分規定</w:t>
      </w:r>
      <w:r w:rsidRPr="00734717">
        <w:rPr>
          <w:rFonts w:ascii="標楷體" w:eastAsia="標楷體" w:hAnsi="標楷體" w:hint="eastAsia"/>
          <w:sz w:val="32"/>
          <w:szCs w:val="32"/>
        </w:rPr>
        <w:t>修正對照表</w:t>
      </w:r>
    </w:p>
    <w:tbl>
      <w:tblPr>
        <w:tblStyle w:val="a3"/>
        <w:tblW w:w="9322" w:type="dxa"/>
        <w:tblLook w:val="04A0" w:firstRow="1" w:lastRow="0" w:firstColumn="1" w:lastColumn="0" w:noHBand="0" w:noVBand="1"/>
      </w:tblPr>
      <w:tblGrid>
        <w:gridCol w:w="3510"/>
        <w:gridCol w:w="3544"/>
        <w:gridCol w:w="2268"/>
      </w:tblGrid>
      <w:tr w:rsidR="0000746C" w:rsidRPr="001C06B7" w:rsidTr="00467249">
        <w:tc>
          <w:tcPr>
            <w:tcW w:w="3510" w:type="dxa"/>
          </w:tcPr>
          <w:p w:rsidR="0000746C" w:rsidRPr="001C06B7" w:rsidRDefault="0000746C" w:rsidP="00140B71">
            <w:pPr>
              <w:jc w:val="center"/>
              <w:rPr>
                <w:rFonts w:ascii="標楷體" w:eastAsia="標楷體" w:hAnsi="標楷體"/>
                <w:szCs w:val="24"/>
              </w:rPr>
            </w:pPr>
            <w:r w:rsidRPr="001C06B7">
              <w:rPr>
                <w:rFonts w:ascii="標楷體" w:eastAsia="標楷體" w:hAnsi="標楷體" w:hint="eastAsia"/>
                <w:szCs w:val="24"/>
              </w:rPr>
              <w:t>修</w:t>
            </w:r>
            <w:r w:rsidR="00140B71">
              <w:rPr>
                <w:rFonts w:ascii="標楷體" w:eastAsia="標楷體" w:hAnsi="標楷體" w:hint="eastAsia"/>
                <w:szCs w:val="24"/>
              </w:rPr>
              <w:t xml:space="preserve">   </w:t>
            </w:r>
            <w:r w:rsidRPr="001C06B7">
              <w:rPr>
                <w:rFonts w:ascii="標楷體" w:eastAsia="標楷體" w:hAnsi="標楷體" w:hint="eastAsia"/>
                <w:szCs w:val="24"/>
              </w:rPr>
              <w:t>正</w:t>
            </w:r>
            <w:r w:rsidR="00140B71">
              <w:rPr>
                <w:rFonts w:ascii="標楷體" w:eastAsia="標楷體" w:hAnsi="標楷體" w:hint="eastAsia"/>
                <w:szCs w:val="24"/>
              </w:rPr>
              <w:t xml:space="preserve">   </w:t>
            </w:r>
            <w:proofErr w:type="gramStart"/>
            <w:r w:rsidRPr="001C06B7">
              <w:rPr>
                <w:rFonts w:ascii="標楷體" w:eastAsia="標楷體" w:hAnsi="標楷體" w:hint="eastAsia"/>
                <w:szCs w:val="24"/>
              </w:rPr>
              <w:t>規</w:t>
            </w:r>
            <w:proofErr w:type="gramEnd"/>
            <w:r w:rsidR="00140B71">
              <w:rPr>
                <w:rFonts w:ascii="標楷體" w:eastAsia="標楷體" w:hAnsi="標楷體" w:hint="eastAsia"/>
                <w:szCs w:val="24"/>
              </w:rPr>
              <w:t xml:space="preserve">   </w:t>
            </w:r>
            <w:r w:rsidRPr="001C06B7">
              <w:rPr>
                <w:rFonts w:ascii="標楷體" w:eastAsia="標楷體" w:hAnsi="標楷體" w:hint="eastAsia"/>
                <w:szCs w:val="24"/>
              </w:rPr>
              <w:t>定</w:t>
            </w:r>
          </w:p>
        </w:tc>
        <w:tc>
          <w:tcPr>
            <w:tcW w:w="3544" w:type="dxa"/>
          </w:tcPr>
          <w:p w:rsidR="0000746C" w:rsidRPr="001C06B7" w:rsidRDefault="0000746C" w:rsidP="00140B71">
            <w:pPr>
              <w:jc w:val="center"/>
              <w:rPr>
                <w:rFonts w:ascii="標楷體" w:eastAsia="標楷體" w:hAnsi="標楷體"/>
                <w:szCs w:val="24"/>
              </w:rPr>
            </w:pPr>
            <w:r w:rsidRPr="001C06B7">
              <w:rPr>
                <w:rFonts w:ascii="標楷體" w:eastAsia="標楷體" w:hAnsi="標楷體" w:hint="eastAsia"/>
                <w:szCs w:val="24"/>
              </w:rPr>
              <w:t>現</w:t>
            </w:r>
            <w:r w:rsidR="00140B71">
              <w:rPr>
                <w:rFonts w:ascii="標楷體" w:eastAsia="標楷體" w:hAnsi="標楷體" w:hint="eastAsia"/>
                <w:szCs w:val="24"/>
              </w:rPr>
              <w:t xml:space="preserve">   </w:t>
            </w:r>
            <w:r w:rsidRPr="001C06B7">
              <w:rPr>
                <w:rFonts w:ascii="標楷體" w:eastAsia="標楷體" w:hAnsi="標楷體" w:hint="eastAsia"/>
                <w:szCs w:val="24"/>
              </w:rPr>
              <w:t>行</w:t>
            </w:r>
            <w:r w:rsidR="00140B71">
              <w:rPr>
                <w:rFonts w:ascii="標楷體" w:eastAsia="標楷體" w:hAnsi="標楷體" w:hint="eastAsia"/>
                <w:szCs w:val="24"/>
              </w:rPr>
              <w:t xml:space="preserve">   </w:t>
            </w:r>
            <w:proofErr w:type="gramStart"/>
            <w:r w:rsidRPr="001C06B7">
              <w:rPr>
                <w:rFonts w:ascii="標楷體" w:eastAsia="標楷體" w:hAnsi="標楷體" w:hint="eastAsia"/>
                <w:szCs w:val="24"/>
              </w:rPr>
              <w:t>規</w:t>
            </w:r>
            <w:proofErr w:type="gramEnd"/>
            <w:r w:rsidR="00140B71">
              <w:rPr>
                <w:rFonts w:ascii="標楷體" w:eastAsia="標楷體" w:hAnsi="標楷體" w:hint="eastAsia"/>
                <w:szCs w:val="24"/>
              </w:rPr>
              <w:t xml:space="preserve">   </w:t>
            </w:r>
            <w:r w:rsidRPr="001C06B7">
              <w:rPr>
                <w:rFonts w:ascii="標楷體" w:eastAsia="標楷體" w:hAnsi="標楷體" w:hint="eastAsia"/>
                <w:szCs w:val="24"/>
              </w:rPr>
              <w:t>定</w:t>
            </w:r>
          </w:p>
        </w:tc>
        <w:tc>
          <w:tcPr>
            <w:tcW w:w="2268" w:type="dxa"/>
          </w:tcPr>
          <w:p w:rsidR="0000746C" w:rsidRPr="001C06B7" w:rsidRDefault="0000746C" w:rsidP="00140B71">
            <w:pPr>
              <w:jc w:val="center"/>
              <w:rPr>
                <w:rFonts w:ascii="標楷體" w:eastAsia="標楷體" w:hAnsi="標楷體"/>
                <w:szCs w:val="24"/>
              </w:rPr>
            </w:pPr>
            <w:r w:rsidRPr="001C06B7">
              <w:rPr>
                <w:rFonts w:ascii="標楷體" w:eastAsia="標楷體" w:hAnsi="標楷體" w:hint="eastAsia"/>
                <w:szCs w:val="24"/>
              </w:rPr>
              <w:t>說</w:t>
            </w:r>
            <w:r w:rsidR="00140B71">
              <w:rPr>
                <w:rFonts w:ascii="標楷體" w:eastAsia="標楷體" w:hAnsi="標楷體" w:hint="eastAsia"/>
                <w:szCs w:val="24"/>
              </w:rPr>
              <w:t xml:space="preserve">   </w:t>
            </w:r>
            <w:r w:rsidRPr="001C06B7">
              <w:rPr>
                <w:rFonts w:ascii="標楷體" w:eastAsia="標楷體" w:hAnsi="標楷體" w:hint="eastAsia"/>
                <w:szCs w:val="24"/>
              </w:rPr>
              <w:t>明</w:t>
            </w:r>
          </w:p>
        </w:tc>
      </w:tr>
      <w:tr w:rsidR="006360E2" w:rsidRPr="001C06B7" w:rsidTr="00467249">
        <w:tc>
          <w:tcPr>
            <w:tcW w:w="3510" w:type="dxa"/>
          </w:tcPr>
          <w:p w:rsidR="006360E2" w:rsidRPr="00EA7ABD" w:rsidRDefault="006360E2" w:rsidP="00EA7ABD">
            <w:pPr>
              <w:widowControl/>
              <w:spacing w:line="280" w:lineRule="atLeast"/>
              <w:rPr>
                <w:rFonts w:ascii="標楷體" w:eastAsia="標楷體" w:hAnsi="標楷體" w:cs="Tahoma"/>
                <w:color w:val="000000"/>
                <w:kern w:val="0"/>
                <w:szCs w:val="24"/>
              </w:rPr>
            </w:pPr>
            <w:r>
              <w:rPr>
                <w:rFonts w:ascii="標楷體" w:eastAsia="標楷體" w:hAnsi="標楷體" w:cs="Tahoma" w:hint="eastAsia"/>
                <w:color w:val="000000"/>
                <w:kern w:val="0"/>
                <w:szCs w:val="24"/>
              </w:rPr>
              <w:t>(</w:t>
            </w:r>
            <w:r>
              <w:rPr>
                <w:rFonts w:ascii="標楷體" w:eastAsia="標楷體" w:hAnsi="標楷體" w:cs="Tahoma"/>
                <w:color w:val="000000"/>
                <w:kern w:val="0"/>
                <w:szCs w:val="24"/>
              </w:rPr>
              <w:t>一般匯出及匯入匯款業務</w:t>
            </w:r>
            <w:r>
              <w:rPr>
                <w:rFonts w:ascii="標楷體" w:eastAsia="標楷體" w:hAnsi="標楷體" w:cs="Tahoma" w:hint="eastAsia"/>
                <w:color w:val="000000"/>
                <w:kern w:val="0"/>
                <w:szCs w:val="24"/>
              </w:rPr>
              <w:t>)</w:t>
            </w:r>
          </w:p>
          <w:p w:rsidR="006360E2" w:rsidRPr="00EA7ABD" w:rsidRDefault="006360E2" w:rsidP="00EA7A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四、</w:t>
            </w:r>
            <w:r w:rsidRPr="00EA7ABD">
              <w:rPr>
                <w:rFonts w:ascii="標楷體" w:eastAsia="標楷體" w:hAnsi="標楷體"/>
                <w:color w:val="000000"/>
                <w:szCs w:val="24"/>
              </w:rPr>
              <w:t>指定</w:t>
            </w:r>
            <w:r w:rsidRPr="00EA7ABD">
              <w:rPr>
                <w:rFonts w:ascii="標楷體" w:eastAsia="標楷體" w:hAnsi="標楷體" w:cs="細明體"/>
                <w:color w:val="000000"/>
                <w:kern w:val="0"/>
                <w:szCs w:val="24"/>
              </w:rPr>
              <w:t>銀行及中華郵政股份有限公司所屬郵局辦理一般匯出及匯入匯款業務，應依下列規定辦理：</w:t>
            </w:r>
          </w:p>
          <w:p w:rsidR="006360E2" w:rsidRPr="00EA7ABD" w:rsidRDefault="006360E2" w:rsidP="00EA7A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（一）匯出匯款業務：</w:t>
            </w:r>
          </w:p>
          <w:p w:rsidR="006360E2" w:rsidRPr="00EA7ABD" w:rsidRDefault="006360E2" w:rsidP="00EA7A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1.</w:t>
            </w:r>
            <w:proofErr w:type="gramStart"/>
            <w:r w:rsidRPr="00EA7ABD">
              <w:rPr>
                <w:rFonts w:ascii="標楷體" w:eastAsia="標楷體" w:hAnsi="標楷體" w:cs="細明體"/>
                <w:color w:val="000000"/>
                <w:kern w:val="0"/>
                <w:szCs w:val="24"/>
              </w:rPr>
              <w:t>憑辦文件</w:t>
            </w:r>
            <w:proofErr w:type="gramEnd"/>
            <w:r w:rsidRPr="00EA7ABD">
              <w:rPr>
                <w:rFonts w:ascii="標楷體" w:eastAsia="標楷體" w:hAnsi="標楷體" w:cs="細明體"/>
                <w:color w:val="000000"/>
                <w:kern w:val="0"/>
                <w:szCs w:val="24"/>
              </w:rPr>
              <w:t>：應憑顧客填具有關文件及查驗身分文件或基本登記資料後辦理；其中公司、行號部分，應查詢經濟部全國商工行政服務入口網站之「公司登記查詢」、「商業登記查詢」確認公司、行號基本登記資料。另以新臺幣結購且每筆結購金額達新臺幣五十萬元等值外幣者，應依</w:t>
            </w:r>
            <w:r w:rsidR="00EE592B">
              <w:rPr>
                <w:rFonts w:ascii="標楷體" w:eastAsia="標楷體" w:hAnsi="標楷體" w:cs="細明體" w:hint="eastAsia"/>
                <w:color w:val="000000"/>
                <w:kern w:val="0"/>
                <w:szCs w:val="24"/>
              </w:rPr>
              <w:t>「</w:t>
            </w:r>
            <w:r w:rsidRPr="00EA7ABD">
              <w:rPr>
                <w:rFonts w:ascii="標楷體" w:eastAsia="標楷體" w:hAnsi="標楷體" w:cs="細明體"/>
                <w:color w:val="000000"/>
                <w:kern w:val="0"/>
                <w:szCs w:val="24"/>
              </w:rPr>
              <w:t>外匯收支或交易申報辦法</w:t>
            </w:r>
            <w:r w:rsidR="00EE592B">
              <w:rPr>
                <w:rFonts w:ascii="標楷體" w:eastAsia="標楷體" w:hAnsi="標楷體" w:cs="細明體" w:hint="eastAsia"/>
                <w:color w:val="000000"/>
                <w:kern w:val="0"/>
                <w:szCs w:val="24"/>
              </w:rPr>
              <w:t>」</w:t>
            </w:r>
            <w:r w:rsidRPr="00EA7ABD">
              <w:rPr>
                <w:rFonts w:ascii="標楷體" w:eastAsia="標楷體" w:hAnsi="標楷體" w:cs="細明體"/>
                <w:color w:val="000000"/>
                <w:kern w:val="0"/>
                <w:szCs w:val="24"/>
              </w:rPr>
              <w:t>（以下簡稱申報辦法）及「銀行業輔導客戶申報外匯收支或交易應注意事項」（以下簡稱應注意事項）辦理，並確實輔導申報義務人詳實申報。</w:t>
            </w:r>
          </w:p>
          <w:p w:rsidR="006360E2" w:rsidRPr="00EA7ABD" w:rsidRDefault="006360E2" w:rsidP="00EA7A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2.</w:t>
            </w:r>
            <w:proofErr w:type="gramStart"/>
            <w:r w:rsidRPr="00EA7ABD">
              <w:rPr>
                <w:rFonts w:ascii="標楷體" w:eastAsia="標楷體" w:hAnsi="標楷體" w:cs="細明體"/>
                <w:color w:val="000000"/>
                <w:kern w:val="0"/>
                <w:szCs w:val="24"/>
              </w:rPr>
              <w:t>掣</w:t>
            </w:r>
            <w:proofErr w:type="gramEnd"/>
            <w:r w:rsidRPr="00EA7ABD">
              <w:rPr>
                <w:rFonts w:ascii="標楷體" w:eastAsia="標楷體" w:hAnsi="標楷體" w:cs="細明體"/>
                <w:color w:val="000000"/>
                <w:kern w:val="0"/>
                <w:szCs w:val="24"/>
              </w:rPr>
              <w:t>發單證：匯出款項以新臺幣</w:t>
            </w:r>
            <w:proofErr w:type="gramStart"/>
            <w:r w:rsidRPr="00EA7ABD">
              <w:rPr>
                <w:rFonts w:ascii="標楷體" w:eastAsia="標楷體" w:hAnsi="標楷體" w:cs="細明體"/>
                <w:color w:val="000000"/>
                <w:kern w:val="0"/>
                <w:szCs w:val="24"/>
              </w:rPr>
              <w:t>結購</w:t>
            </w:r>
            <w:proofErr w:type="gramEnd"/>
            <w:r w:rsidRPr="00EA7ABD">
              <w:rPr>
                <w:rFonts w:ascii="標楷體" w:eastAsia="標楷體" w:hAnsi="標楷體" w:cs="細明體"/>
                <w:color w:val="000000"/>
                <w:kern w:val="0"/>
                <w:szCs w:val="24"/>
              </w:rPr>
              <w:t>者，應</w:t>
            </w:r>
            <w:proofErr w:type="gramStart"/>
            <w:r w:rsidRPr="00EA7ABD">
              <w:rPr>
                <w:rFonts w:ascii="標楷體" w:eastAsia="標楷體" w:hAnsi="標楷體" w:cs="細明體"/>
                <w:color w:val="000000"/>
                <w:kern w:val="0"/>
                <w:szCs w:val="24"/>
              </w:rPr>
              <w:t>掣</w:t>
            </w:r>
            <w:proofErr w:type="gramEnd"/>
            <w:r w:rsidRPr="00EA7ABD">
              <w:rPr>
                <w:rFonts w:ascii="標楷體" w:eastAsia="標楷體" w:hAnsi="標楷體" w:cs="細明體"/>
                <w:color w:val="000000"/>
                <w:kern w:val="0"/>
                <w:szCs w:val="24"/>
              </w:rPr>
              <w:t>發賣</w:t>
            </w:r>
            <w:proofErr w:type="gramStart"/>
            <w:r w:rsidRPr="00EA7ABD">
              <w:rPr>
                <w:rFonts w:ascii="標楷體" w:eastAsia="標楷體" w:hAnsi="標楷體" w:cs="細明體"/>
                <w:color w:val="000000"/>
                <w:kern w:val="0"/>
                <w:szCs w:val="24"/>
              </w:rPr>
              <w:t>匯</w:t>
            </w:r>
            <w:proofErr w:type="gramEnd"/>
            <w:r w:rsidRPr="00EA7ABD">
              <w:rPr>
                <w:rFonts w:ascii="標楷體" w:eastAsia="標楷體" w:hAnsi="標楷體" w:cs="細明體"/>
                <w:color w:val="000000"/>
                <w:kern w:val="0"/>
                <w:szCs w:val="24"/>
              </w:rPr>
              <w:t>水單；其未以新臺幣</w:t>
            </w:r>
            <w:proofErr w:type="gramStart"/>
            <w:r w:rsidRPr="00EA7ABD">
              <w:rPr>
                <w:rFonts w:ascii="標楷體" w:eastAsia="標楷體" w:hAnsi="標楷體" w:cs="細明體"/>
                <w:color w:val="000000"/>
                <w:kern w:val="0"/>
                <w:szCs w:val="24"/>
              </w:rPr>
              <w:t>結購</w:t>
            </w:r>
            <w:proofErr w:type="gramEnd"/>
            <w:r w:rsidRPr="00EA7ABD">
              <w:rPr>
                <w:rFonts w:ascii="標楷體" w:eastAsia="標楷體" w:hAnsi="標楷體" w:cs="細明體"/>
                <w:color w:val="000000"/>
                <w:kern w:val="0"/>
                <w:szCs w:val="24"/>
              </w:rPr>
              <w:t>者，應</w:t>
            </w:r>
            <w:proofErr w:type="gramStart"/>
            <w:r w:rsidRPr="00EA7ABD">
              <w:rPr>
                <w:rFonts w:ascii="標楷體" w:eastAsia="標楷體" w:hAnsi="標楷體" w:cs="細明體"/>
                <w:color w:val="000000"/>
                <w:kern w:val="0"/>
                <w:szCs w:val="24"/>
              </w:rPr>
              <w:t>掣</w:t>
            </w:r>
            <w:proofErr w:type="gramEnd"/>
            <w:r w:rsidRPr="00EA7ABD">
              <w:rPr>
                <w:rFonts w:ascii="標楷體" w:eastAsia="標楷體" w:hAnsi="標楷體" w:cs="細明體"/>
                <w:color w:val="000000"/>
                <w:kern w:val="0"/>
                <w:szCs w:val="24"/>
              </w:rPr>
              <w:t>發其他交易憑證。</w:t>
            </w:r>
          </w:p>
          <w:p w:rsidR="006360E2" w:rsidRPr="00EA7ABD" w:rsidRDefault="006360E2" w:rsidP="00EA7A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3.發送電文：應包含必要之受款人資訊及匯款人下列資料；上述必要之受款人資訊，由本行另定之：</w:t>
            </w:r>
          </w:p>
          <w:p w:rsidR="006360E2" w:rsidRPr="00EA7ABD" w:rsidRDefault="006360E2" w:rsidP="00CF2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600" w:hangingChars="150" w:hanging="360"/>
              <w:rPr>
                <w:rFonts w:ascii="標楷體" w:eastAsia="標楷體" w:hAnsi="標楷體" w:cs="細明體"/>
                <w:color w:val="000000"/>
                <w:kern w:val="0"/>
                <w:szCs w:val="24"/>
              </w:rPr>
            </w:pPr>
            <w:r w:rsidRPr="00EA7ABD">
              <w:rPr>
                <w:rFonts w:ascii="標楷體" w:eastAsia="標楷體" w:hAnsi="標楷體" w:cs="細明體"/>
                <w:color w:val="000000"/>
                <w:kern w:val="0"/>
                <w:szCs w:val="24"/>
              </w:rPr>
              <w:t xml:space="preserve">  (1)全名。</w:t>
            </w:r>
          </w:p>
          <w:p w:rsidR="006360E2" w:rsidRPr="00EA7ABD" w:rsidRDefault="006360E2" w:rsidP="00CF2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600" w:hangingChars="150" w:hanging="360"/>
              <w:rPr>
                <w:rFonts w:ascii="標楷體" w:eastAsia="標楷體" w:hAnsi="標楷體" w:cs="細明體"/>
                <w:color w:val="000000"/>
                <w:kern w:val="0"/>
                <w:szCs w:val="24"/>
              </w:rPr>
            </w:pPr>
            <w:r w:rsidRPr="00EA7ABD">
              <w:rPr>
                <w:rFonts w:ascii="標楷體" w:eastAsia="標楷體" w:hAnsi="標楷體" w:cs="細明體"/>
                <w:color w:val="000000"/>
                <w:kern w:val="0"/>
                <w:szCs w:val="24"/>
              </w:rPr>
              <w:t xml:space="preserve">  (2)帳號。匯款人未於匯款行開立帳戶者，匯款行得以可查證該項匯款之序號</w:t>
            </w:r>
            <w:r w:rsidRPr="00EA7ABD">
              <w:rPr>
                <w:rFonts w:ascii="標楷體" w:eastAsia="標楷體" w:hAnsi="標楷體" w:cs="細明體"/>
                <w:color w:val="000000"/>
                <w:kern w:val="0"/>
                <w:szCs w:val="24"/>
              </w:rPr>
              <w:lastRenderedPageBreak/>
              <w:t>代替之。</w:t>
            </w:r>
          </w:p>
          <w:p w:rsidR="006360E2" w:rsidRPr="00EA7ABD" w:rsidRDefault="006360E2" w:rsidP="002815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600" w:hangingChars="150" w:hanging="36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(3)地址。匯款行得視實際狀況以其身分證號碼、護照號碼或居留證號碼代替之。</w:t>
            </w:r>
          </w:p>
          <w:p w:rsidR="006360E2" w:rsidRPr="00EA7ABD" w:rsidRDefault="006360E2" w:rsidP="00EA7A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（二）匯入匯款業務：</w:t>
            </w:r>
          </w:p>
          <w:p w:rsidR="006360E2" w:rsidRPr="00EA7ABD" w:rsidRDefault="006360E2" w:rsidP="00EA7A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1.</w:t>
            </w:r>
            <w:proofErr w:type="gramStart"/>
            <w:r w:rsidRPr="00EA7ABD">
              <w:rPr>
                <w:rFonts w:ascii="標楷體" w:eastAsia="標楷體" w:hAnsi="標楷體" w:cs="細明體"/>
                <w:color w:val="000000"/>
                <w:kern w:val="0"/>
                <w:szCs w:val="24"/>
              </w:rPr>
              <w:t>憑辦文件</w:t>
            </w:r>
            <w:proofErr w:type="gramEnd"/>
            <w:r w:rsidRPr="00EA7ABD">
              <w:rPr>
                <w:rFonts w:ascii="標楷體" w:eastAsia="標楷體" w:hAnsi="標楷體" w:cs="細明體"/>
                <w:color w:val="000000"/>
                <w:kern w:val="0"/>
                <w:szCs w:val="24"/>
              </w:rPr>
              <w:t>：應憑匯入匯款通知書、外幣票據或外幣現鈔及查驗身分文件或基本登記資料後辦理；其中公司、行號部分，應查詢經濟部全國商工行政服務入口網站之「公司登記查詢」、「商業登記查詢」確認公司、行號基本登記資料。另結售為新臺幣且每筆結售金額達新臺幣五十萬元等值外幣者，應依申報辦法及應注意事項辦理，並確實輔導申報義務人詳實申報。</w:t>
            </w:r>
          </w:p>
          <w:p w:rsidR="006360E2" w:rsidRPr="00EA7ABD" w:rsidRDefault="006360E2" w:rsidP="00EA7A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2.</w:t>
            </w:r>
            <w:proofErr w:type="gramStart"/>
            <w:r w:rsidRPr="00EA7ABD">
              <w:rPr>
                <w:rFonts w:ascii="標楷體" w:eastAsia="標楷體" w:hAnsi="標楷體" w:cs="細明體"/>
                <w:color w:val="000000"/>
                <w:kern w:val="0"/>
                <w:szCs w:val="24"/>
              </w:rPr>
              <w:t>掣</w:t>
            </w:r>
            <w:proofErr w:type="gramEnd"/>
            <w:r w:rsidRPr="00EA7ABD">
              <w:rPr>
                <w:rFonts w:ascii="標楷體" w:eastAsia="標楷體" w:hAnsi="標楷體" w:cs="細明體"/>
                <w:color w:val="000000"/>
                <w:kern w:val="0"/>
                <w:szCs w:val="24"/>
              </w:rPr>
              <w:t>發單證：匯入款項結售為新臺幣者，應</w:t>
            </w:r>
            <w:proofErr w:type="gramStart"/>
            <w:r w:rsidRPr="00EA7ABD">
              <w:rPr>
                <w:rFonts w:ascii="標楷體" w:eastAsia="標楷體" w:hAnsi="標楷體" w:cs="細明體"/>
                <w:color w:val="000000"/>
                <w:kern w:val="0"/>
                <w:szCs w:val="24"/>
              </w:rPr>
              <w:t>掣</w:t>
            </w:r>
            <w:proofErr w:type="gramEnd"/>
            <w:r w:rsidRPr="00EA7ABD">
              <w:rPr>
                <w:rFonts w:ascii="標楷體" w:eastAsia="標楷體" w:hAnsi="標楷體" w:cs="細明體"/>
                <w:color w:val="000000"/>
                <w:kern w:val="0"/>
                <w:szCs w:val="24"/>
              </w:rPr>
              <w:t>發買</w:t>
            </w:r>
            <w:proofErr w:type="gramStart"/>
            <w:r w:rsidRPr="00EA7ABD">
              <w:rPr>
                <w:rFonts w:ascii="標楷體" w:eastAsia="標楷體" w:hAnsi="標楷體" w:cs="細明體"/>
                <w:color w:val="000000"/>
                <w:kern w:val="0"/>
                <w:szCs w:val="24"/>
              </w:rPr>
              <w:t>匯</w:t>
            </w:r>
            <w:proofErr w:type="gramEnd"/>
            <w:r w:rsidRPr="00EA7ABD">
              <w:rPr>
                <w:rFonts w:ascii="標楷體" w:eastAsia="標楷體" w:hAnsi="標楷體" w:cs="細明體"/>
                <w:color w:val="000000"/>
                <w:kern w:val="0"/>
                <w:szCs w:val="24"/>
              </w:rPr>
              <w:t>水單；其未結售為新臺幣者，應</w:t>
            </w:r>
            <w:proofErr w:type="gramStart"/>
            <w:r w:rsidRPr="00EA7ABD">
              <w:rPr>
                <w:rFonts w:ascii="標楷體" w:eastAsia="標楷體" w:hAnsi="標楷體" w:cs="細明體"/>
                <w:color w:val="000000"/>
                <w:kern w:val="0"/>
                <w:szCs w:val="24"/>
              </w:rPr>
              <w:t>掣</w:t>
            </w:r>
            <w:proofErr w:type="gramEnd"/>
            <w:r w:rsidRPr="00EA7ABD">
              <w:rPr>
                <w:rFonts w:ascii="標楷體" w:eastAsia="標楷體" w:hAnsi="標楷體" w:cs="細明體"/>
                <w:color w:val="000000"/>
                <w:kern w:val="0"/>
                <w:szCs w:val="24"/>
              </w:rPr>
              <w:t>發其他交易憑證。</w:t>
            </w:r>
          </w:p>
          <w:p w:rsidR="006360E2" w:rsidRPr="00EA7ABD" w:rsidRDefault="006360E2" w:rsidP="00EA7A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3.對國外匯入款提供匯款人資訊（匯款人全名、帳號、住址）不足者，應訂定風險管理程序，並加強審查；上述風險管理程序之主要內容，由本行另定之。</w:t>
            </w:r>
          </w:p>
          <w:p w:rsidR="006360E2" w:rsidRPr="00EA7ABD" w:rsidRDefault="006360E2" w:rsidP="00EA7A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（三）列報文件：應於</w:t>
            </w:r>
            <w:proofErr w:type="gramStart"/>
            <w:r w:rsidRPr="00EA7ABD">
              <w:rPr>
                <w:rFonts w:ascii="標楷體" w:eastAsia="標楷體" w:hAnsi="標楷體" w:cs="細明體"/>
                <w:color w:val="000000"/>
                <w:kern w:val="0"/>
                <w:szCs w:val="24"/>
              </w:rPr>
              <w:t>承作</w:t>
            </w:r>
            <w:proofErr w:type="gramEnd"/>
            <w:r w:rsidRPr="00EA7ABD">
              <w:rPr>
                <w:rFonts w:ascii="標楷體" w:eastAsia="標楷體" w:hAnsi="標楷體" w:cs="細明體"/>
                <w:color w:val="000000"/>
                <w:kern w:val="0"/>
                <w:szCs w:val="24"/>
              </w:rPr>
              <w:t>之次營業日，依下列規定向本行</w:t>
            </w:r>
            <w:proofErr w:type="gramStart"/>
            <w:r w:rsidRPr="00EA7ABD">
              <w:rPr>
                <w:rFonts w:ascii="標楷體" w:eastAsia="標楷體" w:hAnsi="標楷體" w:cs="細明體"/>
                <w:color w:val="000000"/>
                <w:kern w:val="0"/>
                <w:szCs w:val="24"/>
              </w:rPr>
              <w:t>外匯局報送</w:t>
            </w:r>
            <w:proofErr w:type="gramEnd"/>
            <w:r w:rsidRPr="00EA7ABD">
              <w:rPr>
                <w:rFonts w:ascii="標楷體" w:eastAsia="標楷體" w:hAnsi="標楷體" w:cs="細明體"/>
                <w:color w:val="000000"/>
                <w:kern w:val="0"/>
                <w:szCs w:val="24"/>
              </w:rPr>
              <w:t>交易日報：</w:t>
            </w:r>
          </w:p>
          <w:p w:rsidR="006360E2" w:rsidRPr="00EA7ABD" w:rsidRDefault="006360E2" w:rsidP="00EA7A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1.以書面檢送交易日報者，應</w:t>
            </w:r>
            <w:proofErr w:type="gramStart"/>
            <w:r w:rsidRPr="00EA7ABD">
              <w:rPr>
                <w:rFonts w:ascii="標楷體" w:eastAsia="標楷體" w:hAnsi="標楷體" w:cs="細明體"/>
                <w:color w:val="000000"/>
                <w:kern w:val="0"/>
                <w:szCs w:val="24"/>
              </w:rPr>
              <w:t>附送臨櫃</w:t>
            </w:r>
            <w:proofErr w:type="gramEnd"/>
            <w:r w:rsidRPr="00EA7ABD">
              <w:rPr>
                <w:rFonts w:ascii="標楷體" w:eastAsia="標楷體" w:hAnsi="標楷體" w:cs="細明體"/>
                <w:color w:val="000000"/>
                <w:kern w:val="0"/>
                <w:szCs w:val="24"/>
              </w:rPr>
              <w:t>外匯交易所</w:t>
            </w:r>
            <w:proofErr w:type="gramStart"/>
            <w:r w:rsidRPr="00EA7ABD">
              <w:rPr>
                <w:rFonts w:ascii="標楷體" w:eastAsia="標楷體" w:hAnsi="標楷體" w:cs="細明體"/>
                <w:color w:val="000000"/>
                <w:kern w:val="0"/>
                <w:szCs w:val="24"/>
              </w:rPr>
              <w:t>掣</w:t>
            </w:r>
            <w:proofErr w:type="gramEnd"/>
            <w:r w:rsidRPr="00EA7ABD">
              <w:rPr>
                <w:rFonts w:ascii="標楷體" w:eastAsia="標楷體" w:hAnsi="標楷體" w:cs="細明體"/>
                <w:color w:val="000000"/>
                <w:kern w:val="0"/>
                <w:szCs w:val="24"/>
              </w:rPr>
              <w:t>發之單證及網際網路外匯交易所製作之外匯交易清單與相關媒體資料、「外匯收支或交易申報書」（以下簡</w:t>
            </w:r>
            <w:r w:rsidRPr="00EA7ABD">
              <w:rPr>
                <w:rFonts w:ascii="標楷體" w:eastAsia="標楷體" w:hAnsi="標楷體" w:cs="細明體"/>
                <w:color w:val="000000"/>
                <w:kern w:val="0"/>
                <w:szCs w:val="24"/>
              </w:rPr>
              <w:lastRenderedPageBreak/>
              <w:t>稱申報書）或依申報辦法規定視同申報之資料及其他規定文件。</w:t>
            </w:r>
          </w:p>
          <w:p w:rsidR="006360E2" w:rsidRPr="00EA7ABD" w:rsidRDefault="006360E2" w:rsidP="00EA7A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細明體" w:eastAsia="細明體" w:hAnsi="細明體" w:cs="細明體"/>
                <w:color w:val="000000"/>
                <w:kern w:val="0"/>
                <w:szCs w:val="24"/>
              </w:rPr>
            </w:pPr>
            <w:r w:rsidRPr="00EA7ABD">
              <w:rPr>
                <w:rFonts w:ascii="標楷體" w:eastAsia="標楷體" w:hAnsi="標楷體" w:cs="細明體"/>
                <w:color w:val="000000"/>
                <w:kern w:val="0"/>
                <w:szCs w:val="24"/>
              </w:rPr>
              <w:t>2.以媒體檢送交易日報者，並附送該外匯業務所製作之媒體資料、書面之申報書或其他規定文件。</w:t>
            </w:r>
          </w:p>
        </w:tc>
        <w:tc>
          <w:tcPr>
            <w:tcW w:w="3544" w:type="dxa"/>
          </w:tcPr>
          <w:p w:rsidR="006360E2" w:rsidRPr="00EA7ABD" w:rsidRDefault="006360E2" w:rsidP="004C575B">
            <w:pPr>
              <w:widowControl/>
              <w:spacing w:line="280" w:lineRule="atLeast"/>
              <w:rPr>
                <w:rFonts w:ascii="標楷體" w:eastAsia="標楷體" w:hAnsi="標楷體" w:cs="Tahoma"/>
                <w:color w:val="000000"/>
                <w:kern w:val="0"/>
                <w:szCs w:val="24"/>
              </w:rPr>
            </w:pPr>
            <w:r>
              <w:rPr>
                <w:rFonts w:ascii="標楷體" w:eastAsia="標楷體" w:hAnsi="標楷體" w:cs="Tahoma" w:hint="eastAsia"/>
                <w:color w:val="000000"/>
                <w:kern w:val="0"/>
                <w:szCs w:val="24"/>
              </w:rPr>
              <w:lastRenderedPageBreak/>
              <w:t>(</w:t>
            </w:r>
            <w:r>
              <w:rPr>
                <w:rFonts w:ascii="標楷體" w:eastAsia="標楷體" w:hAnsi="標楷體" w:cs="Tahoma"/>
                <w:color w:val="000000"/>
                <w:kern w:val="0"/>
                <w:szCs w:val="24"/>
              </w:rPr>
              <w:t>一般匯出及匯入匯款業務</w:t>
            </w:r>
            <w:r>
              <w:rPr>
                <w:rFonts w:ascii="標楷體" w:eastAsia="標楷體" w:hAnsi="標楷體" w:cs="Tahoma" w:hint="eastAsia"/>
                <w:color w:val="000000"/>
                <w:kern w:val="0"/>
                <w:szCs w:val="24"/>
              </w:rPr>
              <w:t>)</w:t>
            </w:r>
          </w:p>
          <w:p w:rsidR="006360E2" w:rsidRPr="00EA7ABD" w:rsidRDefault="006360E2" w:rsidP="004C5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四、</w:t>
            </w:r>
            <w:r w:rsidRPr="00EA7ABD">
              <w:rPr>
                <w:rFonts w:ascii="標楷體" w:eastAsia="標楷體" w:hAnsi="標楷體"/>
                <w:color w:val="000000"/>
                <w:szCs w:val="24"/>
              </w:rPr>
              <w:t>指定</w:t>
            </w:r>
            <w:r w:rsidRPr="00EA7ABD">
              <w:rPr>
                <w:rFonts w:ascii="標楷體" w:eastAsia="標楷體" w:hAnsi="標楷體" w:cs="細明體"/>
                <w:color w:val="000000"/>
                <w:kern w:val="0"/>
                <w:szCs w:val="24"/>
              </w:rPr>
              <w:t>銀行及中華郵政股份有限公司所屬郵局辦理一般匯出及匯入匯款業務，應依下列規定辦理：</w:t>
            </w:r>
          </w:p>
          <w:p w:rsidR="006360E2" w:rsidRPr="00EA7ABD" w:rsidRDefault="006360E2" w:rsidP="004C5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（一）匯出匯款業務：</w:t>
            </w:r>
          </w:p>
          <w:p w:rsidR="006360E2" w:rsidRPr="00EA7ABD" w:rsidRDefault="006360E2" w:rsidP="004C5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1.</w:t>
            </w:r>
            <w:proofErr w:type="gramStart"/>
            <w:r w:rsidRPr="00EA7ABD">
              <w:rPr>
                <w:rFonts w:ascii="標楷體" w:eastAsia="標楷體" w:hAnsi="標楷體" w:cs="細明體"/>
                <w:color w:val="000000"/>
                <w:kern w:val="0"/>
                <w:szCs w:val="24"/>
              </w:rPr>
              <w:t>憑辦文件</w:t>
            </w:r>
            <w:proofErr w:type="gramEnd"/>
            <w:r w:rsidRPr="00EA7ABD">
              <w:rPr>
                <w:rFonts w:ascii="標楷體" w:eastAsia="標楷體" w:hAnsi="標楷體" w:cs="細明體"/>
                <w:color w:val="000000"/>
                <w:kern w:val="0"/>
                <w:szCs w:val="24"/>
              </w:rPr>
              <w:t>：應憑顧客填具有關文件及查驗身分文件或基本登記資料後辦理；其中公司、行號部分，應查詢經濟部全國商工行政服務入口網站之「公司登記查詢」、「商業登記查詢」確認公司、行號基本登記資料。另以新臺幣</w:t>
            </w:r>
            <w:proofErr w:type="gramStart"/>
            <w:r w:rsidRPr="00EA7ABD">
              <w:rPr>
                <w:rFonts w:ascii="標楷體" w:eastAsia="標楷體" w:hAnsi="標楷體" w:cs="細明體"/>
                <w:color w:val="000000"/>
                <w:kern w:val="0"/>
                <w:szCs w:val="24"/>
              </w:rPr>
              <w:t>結購</w:t>
            </w:r>
            <w:proofErr w:type="gramEnd"/>
            <w:r w:rsidRPr="00EA7ABD">
              <w:rPr>
                <w:rFonts w:ascii="標楷體" w:eastAsia="標楷體" w:hAnsi="標楷體" w:cs="細明體"/>
                <w:color w:val="000000"/>
                <w:kern w:val="0"/>
                <w:szCs w:val="24"/>
              </w:rPr>
              <w:t>且每筆</w:t>
            </w:r>
            <w:proofErr w:type="gramStart"/>
            <w:r w:rsidRPr="00EA7ABD">
              <w:rPr>
                <w:rFonts w:ascii="標楷體" w:eastAsia="標楷體" w:hAnsi="標楷體" w:cs="細明體"/>
                <w:color w:val="000000"/>
                <w:kern w:val="0"/>
                <w:szCs w:val="24"/>
              </w:rPr>
              <w:t>結購</w:t>
            </w:r>
            <w:proofErr w:type="gramEnd"/>
            <w:r w:rsidRPr="00EA7ABD">
              <w:rPr>
                <w:rFonts w:ascii="標楷體" w:eastAsia="標楷體" w:hAnsi="標楷體" w:cs="細明體"/>
                <w:color w:val="000000"/>
                <w:kern w:val="0"/>
                <w:szCs w:val="24"/>
              </w:rPr>
              <w:t>金額達新臺幣五十萬元等值外幣者，應依「外匯收支或交易申報辦法」（以下簡稱申報辦法）及「銀行業輔導客戶申報外匯收支或交易應注意事項」（以下簡稱應注意事項）辦理，並確實輔導申報義務人詳實申報。</w:t>
            </w:r>
          </w:p>
          <w:p w:rsidR="006360E2" w:rsidRPr="00EA7ABD" w:rsidRDefault="006360E2" w:rsidP="004C5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2.</w:t>
            </w:r>
            <w:proofErr w:type="gramStart"/>
            <w:r w:rsidRPr="00EA7ABD">
              <w:rPr>
                <w:rFonts w:ascii="標楷體" w:eastAsia="標楷體" w:hAnsi="標楷體" w:cs="細明體"/>
                <w:color w:val="000000"/>
                <w:kern w:val="0"/>
                <w:szCs w:val="24"/>
              </w:rPr>
              <w:t>掣</w:t>
            </w:r>
            <w:proofErr w:type="gramEnd"/>
            <w:r w:rsidRPr="00EA7ABD">
              <w:rPr>
                <w:rFonts w:ascii="標楷體" w:eastAsia="標楷體" w:hAnsi="標楷體" w:cs="細明體"/>
                <w:color w:val="000000"/>
                <w:kern w:val="0"/>
                <w:szCs w:val="24"/>
              </w:rPr>
              <w:t>發單證：匯出款項以新臺幣</w:t>
            </w:r>
            <w:proofErr w:type="gramStart"/>
            <w:r w:rsidRPr="00EA7ABD">
              <w:rPr>
                <w:rFonts w:ascii="標楷體" w:eastAsia="標楷體" w:hAnsi="標楷體" w:cs="細明體"/>
                <w:color w:val="000000"/>
                <w:kern w:val="0"/>
                <w:szCs w:val="24"/>
              </w:rPr>
              <w:t>結購</w:t>
            </w:r>
            <w:proofErr w:type="gramEnd"/>
            <w:r w:rsidRPr="00EA7ABD">
              <w:rPr>
                <w:rFonts w:ascii="標楷體" w:eastAsia="標楷體" w:hAnsi="標楷體" w:cs="細明體"/>
                <w:color w:val="000000"/>
                <w:kern w:val="0"/>
                <w:szCs w:val="24"/>
              </w:rPr>
              <w:t>者，應</w:t>
            </w:r>
            <w:proofErr w:type="gramStart"/>
            <w:r w:rsidRPr="00EA7ABD">
              <w:rPr>
                <w:rFonts w:ascii="標楷體" w:eastAsia="標楷體" w:hAnsi="標楷體" w:cs="細明體"/>
                <w:color w:val="000000"/>
                <w:kern w:val="0"/>
                <w:szCs w:val="24"/>
              </w:rPr>
              <w:t>掣</w:t>
            </w:r>
            <w:proofErr w:type="gramEnd"/>
            <w:r w:rsidRPr="00EA7ABD">
              <w:rPr>
                <w:rFonts w:ascii="標楷體" w:eastAsia="標楷體" w:hAnsi="標楷體" w:cs="細明體"/>
                <w:color w:val="000000"/>
                <w:kern w:val="0"/>
                <w:szCs w:val="24"/>
              </w:rPr>
              <w:t>發賣</w:t>
            </w:r>
            <w:proofErr w:type="gramStart"/>
            <w:r w:rsidRPr="00EA7ABD">
              <w:rPr>
                <w:rFonts w:ascii="標楷體" w:eastAsia="標楷體" w:hAnsi="標楷體" w:cs="細明體"/>
                <w:color w:val="000000"/>
                <w:kern w:val="0"/>
                <w:szCs w:val="24"/>
              </w:rPr>
              <w:t>匯</w:t>
            </w:r>
            <w:proofErr w:type="gramEnd"/>
            <w:r w:rsidRPr="00EA7ABD">
              <w:rPr>
                <w:rFonts w:ascii="標楷體" w:eastAsia="標楷體" w:hAnsi="標楷體" w:cs="細明體"/>
                <w:color w:val="000000"/>
                <w:kern w:val="0"/>
                <w:szCs w:val="24"/>
              </w:rPr>
              <w:t>水單；其未以新臺幣</w:t>
            </w:r>
            <w:proofErr w:type="gramStart"/>
            <w:r w:rsidRPr="00EA7ABD">
              <w:rPr>
                <w:rFonts w:ascii="標楷體" w:eastAsia="標楷體" w:hAnsi="標楷體" w:cs="細明體"/>
                <w:color w:val="000000"/>
                <w:kern w:val="0"/>
                <w:szCs w:val="24"/>
              </w:rPr>
              <w:t>結購</w:t>
            </w:r>
            <w:proofErr w:type="gramEnd"/>
            <w:r w:rsidRPr="00EA7ABD">
              <w:rPr>
                <w:rFonts w:ascii="標楷體" w:eastAsia="標楷體" w:hAnsi="標楷體" w:cs="細明體"/>
                <w:color w:val="000000"/>
                <w:kern w:val="0"/>
                <w:szCs w:val="24"/>
              </w:rPr>
              <w:t>者，應</w:t>
            </w:r>
            <w:proofErr w:type="gramStart"/>
            <w:r w:rsidRPr="00EA7ABD">
              <w:rPr>
                <w:rFonts w:ascii="標楷體" w:eastAsia="標楷體" w:hAnsi="標楷體" w:cs="細明體"/>
                <w:color w:val="000000"/>
                <w:kern w:val="0"/>
                <w:szCs w:val="24"/>
              </w:rPr>
              <w:t>掣</w:t>
            </w:r>
            <w:proofErr w:type="gramEnd"/>
            <w:r w:rsidRPr="00EA7ABD">
              <w:rPr>
                <w:rFonts w:ascii="標楷體" w:eastAsia="標楷體" w:hAnsi="標楷體" w:cs="細明體"/>
                <w:color w:val="000000"/>
                <w:kern w:val="0"/>
                <w:szCs w:val="24"/>
              </w:rPr>
              <w:t>發其他交易憑證。</w:t>
            </w:r>
          </w:p>
          <w:p w:rsidR="006360E2" w:rsidRPr="00EA7ABD" w:rsidRDefault="006360E2" w:rsidP="004C5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3.發送電文：應包含必要之受款人資訊及匯款人下列資料；上述必要之受款人資訊，由本行另定之：</w:t>
            </w:r>
          </w:p>
          <w:p w:rsidR="006360E2" w:rsidRPr="00EA7ABD" w:rsidRDefault="006360E2" w:rsidP="004C5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600" w:hangingChars="150" w:hanging="360"/>
              <w:rPr>
                <w:rFonts w:ascii="標楷體" w:eastAsia="標楷體" w:hAnsi="標楷體" w:cs="細明體"/>
                <w:color w:val="000000"/>
                <w:kern w:val="0"/>
                <w:szCs w:val="24"/>
              </w:rPr>
            </w:pPr>
            <w:r w:rsidRPr="00EA7ABD">
              <w:rPr>
                <w:rFonts w:ascii="標楷體" w:eastAsia="標楷體" w:hAnsi="標楷體" w:cs="細明體"/>
                <w:color w:val="000000"/>
                <w:kern w:val="0"/>
                <w:szCs w:val="24"/>
              </w:rPr>
              <w:t xml:space="preserve">  (1)全名。</w:t>
            </w:r>
          </w:p>
          <w:p w:rsidR="006360E2" w:rsidRPr="00EA7ABD" w:rsidRDefault="006360E2" w:rsidP="004C5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600" w:hangingChars="150" w:hanging="360"/>
              <w:rPr>
                <w:rFonts w:ascii="標楷體" w:eastAsia="標楷體" w:hAnsi="標楷體" w:cs="細明體"/>
                <w:color w:val="000000"/>
                <w:kern w:val="0"/>
                <w:szCs w:val="24"/>
              </w:rPr>
            </w:pPr>
            <w:r w:rsidRPr="00EA7ABD">
              <w:rPr>
                <w:rFonts w:ascii="標楷體" w:eastAsia="標楷體" w:hAnsi="標楷體" w:cs="細明體"/>
                <w:color w:val="000000"/>
                <w:kern w:val="0"/>
                <w:szCs w:val="24"/>
              </w:rPr>
              <w:t xml:space="preserve">  (2)帳號。匯款人未於匯款行開立帳戶者，匯款行得以可查證該項匯款之序號</w:t>
            </w:r>
            <w:r w:rsidRPr="00EA7ABD">
              <w:rPr>
                <w:rFonts w:ascii="標楷體" w:eastAsia="標楷體" w:hAnsi="標楷體" w:cs="細明體"/>
                <w:color w:val="000000"/>
                <w:kern w:val="0"/>
                <w:szCs w:val="24"/>
              </w:rPr>
              <w:lastRenderedPageBreak/>
              <w:t>代替之。</w:t>
            </w:r>
          </w:p>
          <w:p w:rsidR="006360E2" w:rsidRPr="00EA7ABD" w:rsidRDefault="006360E2" w:rsidP="002815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600" w:hangingChars="150" w:hanging="36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(3)地址。匯款行得視實際狀況以其身分證號</w:t>
            </w:r>
            <w:bookmarkStart w:id="0" w:name="_GoBack"/>
            <w:bookmarkEnd w:id="0"/>
            <w:r w:rsidRPr="00EA7ABD">
              <w:rPr>
                <w:rFonts w:ascii="標楷體" w:eastAsia="標楷體" w:hAnsi="標楷體" w:cs="細明體"/>
                <w:color w:val="000000"/>
                <w:kern w:val="0"/>
                <w:szCs w:val="24"/>
              </w:rPr>
              <w:t>碼、護照號碼或居留證號碼代替之。</w:t>
            </w:r>
          </w:p>
          <w:p w:rsidR="006360E2" w:rsidRPr="00EA7ABD" w:rsidRDefault="006360E2" w:rsidP="004C5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（二）匯入匯款業務：</w:t>
            </w:r>
          </w:p>
          <w:p w:rsidR="006360E2" w:rsidRPr="00EA7ABD" w:rsidRDefault="006360E2" w:rsidP="004C5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1.</w:t>
            </w:r>
            <w:proofErr w:type="gramStart"/>
            <w:r w:rsidRPr="00EA7ABD">
              <w:rPr>
                <w:rFonts w:ascii="標楷體" w:eastAsia="標楷體" w:hAnsi="標楷體" w:cs="細明體"/>
                <w:color w:val="000000"/>
                <w:kern w:val="0"/>
                <w:szCs w:val="24"/>
              </w:rPr>
              <w:t>憑辦文件</w:t>
            </w:r>
            <w:proofErr w:type="gramEnd"/>
            <w:r w:rsidRPr="00EA7ABD">
              <w:rPr>
                <w:rFonts w:ascii="標楷體" w:eastAsia="標楷體" w:hAnsi="標楷體" w:cs="細明體"/>
                <w:color w:val="000000"/>
                <w:kern w:val="0"/>
                <w:szCs w:val="24"/>
              </w:rPr>
              <w:t>：應憑</w:t>
            </w:r>
            <w:r w:rsidRPr="00EA7ABD">
              <w:rPr>
                <w:rFonts w:ascii="標楷體" w:eastAsia="標楷體" w:hAnsi="標楷體" w:cs="細明體"/>
                <w:color w:val="000000"/>
                <w:kern w:val="0"/>
                <w:szCs w:val="24"/>
                <w:u w:val="single"/>
              </w:rPr>
              <w:t>顧客提供之</w:t>
            </w:r>
            <w:r w:rsidRPr="00EA7ABD">
              <w:rPr>
                <w:rFonts w:ascii="標楷體" w:eastAsia="標楷體" w:hAnsi="標楷體" w:cs="細明體"/>
                <w:color w:val="000000"/>
                <w:kern w:val="0"/>
                <w:szCs w:val="24"/>
              </w:rPr>
              <w:t>匯入匯款通知書、外幣票據或外幣現鈔及查驗身分文件或基本登記資料後辦理；其中公司、行號部分，應查詢經濟部全國商工行政服務入口網站之「公司登記查詢」、「商業登記查詢」確認公司、行號基本登記資料。另結售為新臺幣且每筆結售金額達新臺幣五十萬元等值外幣者，應依申報辦法及應注意事項辦理，並確實輔導申報義務人詳實申報。</w:t>
            </w:r>
          </w:p>
          <w:p w:rsidR="006360E2" w:rsidRPr="00EA7ABD" w:rsidRDefault="006360E2" w:rsidP="004C5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2.</w:t>
            </w:r>
            <w:proofErr w:type="gramStart"/>
            <w:r w:rsidRPr="00EA7ABD">
              <w:rPr>
                <w:rFonts w:ascii="標楷體" w:eastAsia="標楷體" w:hAnsi="標楷體" w:cs="細明體"/>
                <w:color w:val="000000"/>
                <w:kern w:val="0"/>
                <w:szCs w:val="24"/>
              </w:rPr>
              <w:t>掣</w:t>
            </w:r>
            <w:proofErr w:type="gramEnd"/>
            <w:r w:rsidRPr="00EA7ABD">
              <w:rPr>
                <w:rFonts w:ascii="標楷體" w:eastAsia="標楷體" w:hAnsi="標楷體" w:cs="細明體"/>
                <w:color w:val="000000"/>
                <w:kern w:val="0"/>
                <w:szCs w:val="24"/>
              </w:rPr>
              <w:t>發單證：匯入款項結售為新臺幣者，應</w:t>
            </w:r>
            <w:proofErr w:type="gramStart"/>
            <w:r w:rsidRPr="00EA7ABD">
              <w:rPr>
                <w:rFonts w:ascii="標楷體" w:eastAsia="標楷體" w:hAnsi="標楷體" w:cs="細明體"/>
                <w:color w:val="000000"/>
                <w:kern w:val="0"/>
                <w:szCs w:val="24"/>
              </w:rPr>
              <w:t>掣</w:t>
            </w:r>
            <w:proofErr w:type="gramEnd"/>
            <w:r w:rsidRPr="00EA7ABD">
              <w:rPr>
                <w:rFonts w:ascii="標楷體" w:eastAsia="標楷體" w:hAnsi="標楷體" w:cs="細明體"/>
                <w:color w:val="000000"/>
                <w:kern w:val="0"/>
                <w:szCs w:val="24"/>
              </w:rPr>
              <w:t>發買</w:t>
            </w:r>
            <w:proofErr w:type="gramStart"/>
            <w:r w:rsidRPr="00EA7ABD">
              <w:rPr>
                <w:rFonts w:ascii="標楷體" w:eastAsia="標楷體" w:hAnsi="標楷體" w:cs="細明體"/>
                <w:color w:val="000000"/>
                <w:kern w:val="0"/>
                <w:szCs w:val="24"/>
              </w:rPr>
              <w:t>匯</w:t>
            </w:r>
            <w:proofErr w:type="gramEnd"/>
            <w:r w:rsidRPr="00EA7ABD">
              <w:rPr>
                <w:rFonts w:ascii="標楷體" w:eastAsia="標楷體" w:hAnsi="標楷體" w:cs="細明體"/>
                <w:color w:val="000000"/>
                <w:kern w:val="0"/>
                <w:szCs w:val="24"/>
              </w:rPr>
              <w:t>水單；其未結售為新臺幣者，應</w:t>
            </w:r>
            <w:proofErr w:type="gramStart"/>
            <w:r w:rsidRPr="00EA7ABD">
              <w:rPr>
                <w:rFonts w:ascii="標楷體" w:eastAsia="標楷體" w:hAnsi="標楷體" w:cs="細明體"/>
                <w:color w:val="000000"/>
                <w:kern w:val="0"/>
                <w:szCs w:val="24"/>
              </w:rPr>
              <w:t>掣</w:t>
            </w:r>
            <w:proofErr w:type="gramEnd"/>
            <w:r w:rsidRPr="00EA7ABD">
              <w:rPr>
                <w:rFonts w:ascii="標楷體" w:eastAsia="標楷體" w:hAnsi="標楷體" w:cs="細明體"/>
                <w:color w:val="000000"/>
                <w:kern w:val="0"/>
                <w:szCs w:val="24"/>
              </w:rPr>
              <w:t>發其他交易憑證。</w:t>
            </w:r>
          </w:p>
          <w:p w:rsidR="006360E2" w:rsidRPr="00EA7ABD" w:rsidRDefault="006360E2" w:rsidP="004C5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3.對國外匯入款提供匯款人資訊（匯款人全名、帳號、住址）不足者，應訂定風險管理程序，並加強審查；上述風險管理程序之主要內容，由本行另定之。</w:t>
            </w:r>
          </w:p>
          <w:p w:rsidR="006360E2" w:rsidRPr="00EA7ABD" w:rsidRDefault="006360E2" w:rsidP="004C5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（三）列報文件：應於</w:t>
            </w:r>
            <w:proofErr w:type="gramStart"/>
            <w:r w:rsidRPr="00EA7ABD">
              <w:rPr>
                <w:rFonts w:ascii="標楷體" w:eastAsia="標楷體" w:hAnsi="標楷體" w:cs="細明體"/>
                <w:color w:val="000000"/>
                <w:kern w:val="0"/>
                <w:szCs w:val="24"/>
              </w:rPr>
              <w:t>承作</w:t>
            </w:r>
            <w:proofErr w:type="gramEnd"/>
            <w:r w:rsidRPr="00EA7ABD">
              <w:rPr>
                <w:rFonts w:ascii="標楷體" w:eastAsia="標楷體" w:hAnsi="標楷體" w:cs="細明體"/>
                <w:color w:val="000000"/>
                <w:kern w:val="0"/>
                <w:szCs w:val="24"/>
              </w:rPr>
              <w:t>之次營業日，依下列規定向本行</w:t>
            </w:r>
            <w:proofErr w:type="gramStart"/>
            <w:r w:rsidRPr="00EA7ABD">
              <w:rPr>
                <w:rFonts w:ascii="標楷體" w:eastAsia="標楷體" w:hAnsi="標楷體" w:cs="細明體"/>
                <w:color w:val="000000"/>
                <w:kern w:val="0"/>
                <w:szCs w:val="24"/>
              </w:rPr>
              <w:t>外匯局報送</w:t>
            </w:r>
            <w:proofErr w:type="gramEnd"/>
            <w:r w:rsidRPr="00EA7ABD">
              <w:rPr>
                <w:rFonts w:ascii="標楷體" w:eastAsia="標楷體" w:hAnsi="標楷體" w:cs="細明體"/>
                <w:color w:val="000000"/>
                <w:kern w:val="0"/>
                <w:szCs w:val="24"/>
              </w:rPr>
              <w:t>交易日報：</w:t>
            </w:r>
          </w:p>
          <w:p w:rsidR="006360E2" w:rsidRPr="00EA7ABD" w:rsidRDefault="006360E2" w:rsidP="004C5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1.以書面檢送交易日報者，應</w:t>
            </w:r>
            <w:proofErr w:type="gramStart"/>
            <w:r w:rsidRPr="00EA7ABD">
              <w:rPr>
                <w:rFonts w:ascii="標楷體" w:eastAsia="標楷體" w:hAnsi="標楷體" w:cs="細明體"/>
                <w:color w:val="000000"/>
                <w:kern w:val="0"/>
                <w:szCs w:val="24"/>
              </w:rPr>
              <w:t>附送臨櫃</w:t>
            </w:r>
            <w:proofErr w:type="gramEnd"/>
            <w:r w:rsidRPr="00EA7ABD">
              <w:rPr>
                <w:rFonts w:ascii="標楷體" w:eastAsia="標楷體" w:hAnsi="標楷體" w:cs="細明體"/>
                <w:color w:val="000000"/>
                <w:kern w:val="0"/>
                <w:szCs w:val="24"/>
              </w:rPr>
              <w:t>外匯交易所</w:t>
            </w:r>
            <w:proofErr w:type="gramStart"/>
            <w:r w:rsidRPr="00EA7ABD">
              <w:rPr>
                <w:rFonts w:ascii="標楷體" w:eastAsia="標楷體" w:hAnsi="標楷體" w:cs="細明體"/>
                <w:color w:val="000000"/>
                <w:kern w:val="0"/>
                <w:szCs w:val="24"/>
              </w:rPr>
              <w:t>掣</w:t>
            </w:r>
            <w:proofErr w:type="gramEnd"/>
            <w:r w:rsidRPr="00EA7ABD">
              <w:rPr>
                <w:rFonts w:ascii="標楷體" w:eastAsia="標楷體" w:hAnsi="標楷體" w:cs="細明體"/>
                <w:color w:val="000000"/>
                <w:kern w:val="0"/>
                <w:szCs w:val="24"/>
              </w:rPr>
              <w:t>發之單證及網際網路外匯交易所製作之外匯交易清單與相關媒體資料、「外匯收</w:t>
            </w:r>
            <w:r w:rsidRPr="00EA7ABD">
              <w:rPr>
                <w:rFonts w:ascii="標楷體" w:eastAsia="標楷體" w:hAnsi="標楷體" w:cs="細明體"/>
                <w:color w:val="000000"/>
                <w:kern w:val="0"/>
                <w:szCs w:val="24"/>
              </w:rPr>
              <w:lastRenderedPageBreak/>
              <w:t>支或交易申報書」（以下簡稱申報書）或依申報辦法規定視同申報之資料及其他規定文件。</w:t>
            </w:r>
          </w:p>
          <w:p w:rsidR="006360E2" w:rsidRPr="00EA7ABD" w:rsidRDefault="006360E2" w:rsidP="004C57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細明體" w:eastAsia="細明體" w:hAnsi="細明體" w:cs="細明體"/>
                <w:color w:val="000000"/>
                <w:kern w:val="0"/>
                <w:szCs w:val="24"/>
              </w:rPr>
            </w:pPr>
            <w:r w:rsidRPr="00EA7ABD">
              <w:rPr>
                <w:rFonts w:ascii="標楷體" w:eastAsia="標楷體" w:hAnsi="標楷體" w:cs="細明體"/>
                <w:color w:val="000000"/>
                <w:kern w:val="0"/>
                <w:szCs w:val="24"/>
              </w:rPr>
              <w:t>2.以媒體檢送交易日報者，並附送該外匯業務所製作之媒體資料、書面之申報書或其他規定文件。</w:t>
            </w:r>
          </w:p>
        </w:tc>
        <w:tc>
          <w:tcPr>
            <w:tcW w:w="2268" w:type="dxa"/>
          </w:tcPr>
          <w:p w:rsidR="006360E2" w:rsidRDefault="006360E2" w:rsidP="003B7B39">
            <w:pPr>
              <w:jc w:val="both"/>
              <w:rPr>
                <w:rFonts w:ascii="標楷體" w:eastAsia="標楷體" w:hAnsi="標楷體"/>
                <w:szCs w:val="24"/>
              </w:rPr>
            </w:pPr>
            <w:proofErr w:type="gramStart"/>
            <w:r>
              <w:rPr>
                <w:rFonts w:ascii="標楷體" w:eastAsia="標楷體" w:hAnsi="標楷體" w:hint="eastAsia"/>
                <w:szCs w:val="24"/>
              </w:rPr>
              <w:lastRenderedPageBreak/>
              <w:t>酌作文字</w:t>
            </w:r>
            <w:proofErr w:type="gramEnd"/>
            <w:r>
              <w:rPr>
                <w:rFonts w:ascii="標楷體" w:eastAsia="標楷體" w:hAnsi="標楷體" w:hint="eastAsia"/>
                <w:szCs w:val="24"/>
              </w:rPr>
              <w:t>修正。</w:t>
            </w:r>
          </w:p>
        </w:tc>
      </w:tr>
      <w:tr w:rsidR="006360E2" w:rsidRPr="001C06B7" w:rsidTr="00467249">
        <w:tc>
          <w:tcPr>
            <w:tcW w:w="3510" w:type="dxa"/>
          </w:tcPr>
          <w:p w:rsidR="006360E2" w:rsidRDefault="006360E2" w:rsidP="001504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標楷體" w:eastAsia="標楷體" w:hAnsi="標楷體"/>
                <w:color w:val="000000"/>
                <w:szCs w:val="24"/>
              </w:rPr>
            </w:pPr>
            <w:r>
              <w:rPr>
                <w:rFonts w:ascii="標楷體" w:eastAsia="標楷體" w:hAnsi="標楷體" w:hint="eastAsia"/>
                <w:color w:val="000000"/>
                <w:szCs w:val="24"/>
              </w:rPr>
              <w:lastRenderedPageBreak/>
              <w:t>(外匯存款業務)</w:t>
            </w:r>
          </w:p>
          <w:p w:rsidR="006360E2" w:rsidRPr="001C06B7" w:rsidRDefault="006360E2" w:rsidP="004213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標楷體" w:eastAsia="標楷體" w:hAnsi="標楷體"/>
                <w:color w:val="000000"/>
                <w:szCs w:val="24"/>
              </w:rPr>
            </w:pPr>
            <w:r w:rsidRPr="001C06B7">
              <w:rPr>
                <w:rFonts w:ascii="標楷體" w:eastAsia="標楷體" w:hAnsi="標楷體" w:hint="eastAsia"/>
                <w:color w:val="000000"/>
                <w:szCs w:val="24"/>
              </w:rPr>
              <w:t>五、指定銀行辦理外匯存款業務，應依下列規定辦理：</w:t>
            </w:r>
          </w:p>
          <w:p w:rsidR="006360E2" w:rsidRPr="001C06B7" w:rsidRDefault="006360E2" w:rsidP="004213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1C06B7">
              <w:rPr>
                <w:rFonts w:ascii="標楷體" w:eastAsia="標楷體" w:hAnsi="標楷體" w:hint="eastAsia"/>
                <w:color w:val="000000"/>
                <w:szCs w:val="24"/>
              </w:rPr>
              <w:t>（一）</w:t>
            </w:r>
            <w:proofErr w:type="gramStart"/>
            <w:r w:rsidRPr="001C06B7">
              <w:rPr>
                <w:rFonts w:ascii="標楷體" w:eastAsia="標楷體" w:hAnsi="標楷體" w:hint="eastAsia"/>
                <w:color w:val="000000"/>
                <w:szCs w:val="24"/>
              </w:rPr>
              <w:t>憑辦文件</w:t>
            </w:r>
            <w:proofErr w:type="gramEnd"/>
            <w:r w:rsidRPr="001C06B7">
              <w:rPr>
                <w:rFonts w:ascii="標楷體" w:eastAsia="標楷體" w:hAnsi="標楷體" w:hint="eastAsia"/>
                <w:color w:val="000000"/>
                <w:szCs w:val="24"/>
              </w:rPr>
              <w:t>：應憑匯入匯款</w:t>
            </w:r>
            <w:r w:rsidRPr="00421355">
              <w:rPr>
                <w:rFonts w:ascii="標楷體" w:eastAsia="標楷體" w:hAnsi="標楷體" w:cs="細明體" w:hint="eastAsia"/>
                <w:color w:val="000000"/>
                <w:kern w:val="0"/>
                <w:szCs w:val="24"/>
              </w:rPr>
              <w:t>通知書</w:t>
            </w:r>
            <w:r w:rsidRPr="001C06B7">
              <w:rPr>
                <w:rFonts w:ascii="標楷體" w:eastAsia="標楷體" w:hAnsi="標楷體" w:hint="eastAsia"/>
                <w:color w:val="000000"/>
                <w:szCs w:val="24"/>
              </w:rPr>
              <w:t>、外幣貸款、外幣票據、外幣現鈔、新臺幣</w:t>
            </w:r>
            <w:proofErr w:type="gramStart"/>
            <w:r w:rsidRPr="001C06B7">
              <w:rPr>
                <w:rFonts w:ascii="標楷體" w:eastAsia="標楷體" w:hAnsi="標楷體" w:hint="eastAsia"/>
                <w:color w:val="000000"/>
                <w:szCs w:val="24"/>
              </w:rPr>
              <w:t>結購</w:t>
            </w:r>
            <w:proofErr w:type="gramEnd"/>
            <w:r w:rsidRPr="001C06B7">
              <w:rPr>
                <w:rFonts w:ascii="標楷體" w:eastAsia="標楷體" w:hAnsi="標楷體" w:hint="eastAsia"/>
                <w:color w:val="000000"/>
                <w:szCs w:val="24"/>
              </w:rPr>
              <w:t>之外匯及存入文件辦理。</w:t>
            </w:r>
          </w:p>
          <w:p w:rsidR="006360E2" w:rsidRPr="00421355" w:rsidRDefault="006360E2" w:rsidP="004213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s="細明體"/>
                <w:color w:val="000000"/>
                <w:kern w:val="0"/>
                <w:szCs w:val="24"/>
              </w:rPr>
            </w:pPr>
            <w:r w:rsidRPr="001C06B7">
              <w:rPr>
                <w:rFonts w:ascii="標楷體" w:eastAsia="標楷體" w:hAnsi="標楷體" w:hint="eastAsia"/>
                <w:color w:val="000000"/>
                <w:szCs w:val="24"/>
              </w:rPr>
              <w:t>（二）</w:t>
            </w:r>
            <w:proofErr w:type="gramStart"/>
            <w:r w:rsidRPr="001C06B7">
              <w:rPr>
                <w:rFonts w:ascii="標楷體" w:eastAsia="標楷體" w:hAnsi="標楷體" w:hint="eastAsia"/>
                <w:color w:val="000000"/>
                <w:szCs w:val="24"/>
              </w:rPr>
              <w:t>承作</w:t>
            </w:r>
            <w:proofErr w:type="gramEnd"/>
            <w:r w:rsidRPr="001C06B7">
              <w:rPr>
                <w:rFonts w:ascii="標楷體" w:eastAsia="標楷體" w:hAnsi="標楷體" w:hint="eastAsia"/>
                <w:color w:val="000000"/>
                <w:szCs w:val="24"/>
              </w:rPr>
              <w:t>限制</w:t>
            </w:r>
            <w:r w:rsidRPr="00421355">
              <w:rPr>
                <w:rFonts w:ascii="標楷體" w:eastAsia="標楷體" w:hAnsi="標楷體" w:cs="細明體" w:hint="eastAsia"/>
                <w:color w:val="000000"/>
                <w:kern w:val="0"/>
                <w:szCs w:val="24"/>
              </w:rPr>
              <w:t>：不得以支票存款之方式辦理。</w:t>
            </w:r>
          </w:p>
          <w:p w:rsidR="006360E2" w:rsidRPr="00421355" w:rsidRDefault="006360E2" w:rsidP="004213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s="細明體"/>
                <w:color w:val="000000"/>
                <w:kern w:val="0"/>
                <w:szCs w:val="24"/>
              </w:rPr>
            </w:pPr>
            <w:r w:rsidRPr="00421355">
              <w:rPr>
                <w:rFonts w:ascii="標楷體" w:eastAsia="標楷體" w:hAnsi="標楷體" w:cs="細明體" w:hint="eastAsia"/>
                <w:color w:val="000000"/>
                <w:kern w:val="0"/>
                <w:szCs w:val="24"/>
              </w:rPr>
              <w:t>（三）辦理</w:t>
            </w:r>
            <w:proofErr w:type="gramStart"/>
            <w:r w:rsidRPr="00421355">
              <w:rPr>
                <w:rFonts w:ascii="標楷體" w:eastAsia="標楷體" w:hAnsi="標楷體" w:cs="細明體" w:hint="eastAsia"/>
                <w:color w:val="000000"/>
                <w:kern w:val="0"/>
                <w:szCs w:val="24"/>
              </w:rPr>
              <w:t>結購</w:t>
            </w:r>
            <w:proofErr w:type="gramEnd"/>
            <w:r w:rsidRPr="00421355">
              <w:rPr>
                <w:rFonts w:ascii="標楷體" w:eastAsia="標楷體" w:hAnsi="標楷體" w:cs="細明體" w:hint="eastAsia"/>
                <w:color w:val="000000"/>
                <w:kern w:val="0"/>
                <w:szCs w:val="24"/>
              </w:rPr>
              <w:t>及結售手續：以新臺幣</w:t>
            </w:r>
            <w:proofErr w:type="gramStart"/>
            <w:r w:rsidRPr="00421355">
              <w:rPr>
                <w:rFonts w:ascii="標楷體" w:eastAsia="標楷體" w:hAnsi="標楷體" w:cs="細明體" w:hint="eastAsia"/>
                <w:color w:val="000000"/>
                <w:kern w:val="0"/>
                <w:szCs w:val="24"/>
              </w:rPr>
              <w:t>結購</w:t>
            </w:r>
            <w:proofErr w:type="gramEnd"/>
            <w:r w:rsidRPr="00421355">
              <w:rPr>
                <w:rFonts w:ascii="標楷體" w:eastAsia="標楷體" w:hAnsi="標楷體" w:cs="細明體" w:hint="eastAsia"/>
                <w:color w:val="000000"/>
                <w:kern w:val="0"/>
                <w:szCs w:val="24"/>
              </w:rPr>
              <w:t>存入外匯存款及自外匯存款提出結售為新臺幣，其</w:t>
            </w:r>
            <w:proofErr w:type="gramStart"/>
            <w:r w:rsidRPr="00421355">
              <w:rPr>
                <w:rFonts w:ascii="標楷體" w:eastAsia="標楷體" w:hAnsi="標楷體" w:cs="細明體" w:hint="eastAsia"/>
                <w:color w:val="000000"/>
                <w:kern w:val="0"/>
                <w:szCs w:val="24"/>
              </w:rPr>
              <w:t>結購</w:t>
            </w:r>
            <w:proofErr w:type="gramEnd"/>
            <w:r w:rsidRPr="00421355">
              <w:rPr>
                <w:rFonts w:ascii="標楷體" w:eastAsia="標楷體" w:hAnsi="標楷體" w:cs="細明體" w:hint="eastAsia"/>
                <w:color w:val="000000"/>
                <w:kern w:val="0"/>
                <w:szCs w:val="24"/>
              </w:rPr>
              <w:t>或結售金額達新臺幣五十萬元等值外幣者，均應依申報辦法及應注意事項辦理。</w:t>
            </w:r>
          </w:p>
          <w:p w:rsidR="006360E2" w:rsidRPr="001C06B7" w:rsidRDefault="006360E2" w:rsidP="004213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421355">
              <w:rPr>
                <w:rFonts w:ascii="標楷體" w:eastAsia="標楷體" w:hAnsi="標楷體" w:cs="細明體" w:hint="eastAsia"/>
                <w:color w:val="000000"/>
                <w:kern w:val="0"/>
                <w:szCs w:val="24"/>
              </w:rPr>
              <w:t>（四）外匯存款轉讓：應經由指定銀行辦理，且受讓人應將其所收外匯存入其在指定</w:t>
            </w:r>
            <w:r w:rsidRPr="001C06B7">
              <w:rPr>
                <w:rFonts w:ascii="標楷體" w:eastAsia="標楷體" w:hAnsi="標楷體" w:hint="eastAsia"/>
                <w:color w:val="000000"/>
                <w:szCs w:val="24"/>
              </w:rPr>
              <w:t>銀行之外匯存款戶。</w:t>
            </w:r>
          </w:p>
          <w:p w:rsidR="006360E2" w:rsidRPr="00421355" w:rsidRDefault="006360E2" w:rsidP="004213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s="細明體"/>
                <w:color w:val="000000"/>
                <w:kern w:val="0"/>
                <w:szCs w:val="24"/>
              </w:rPr>
            </w:pPr>
            <w:r w:rsidRPr="001C06B7">
              <w:rPr>
                <w:rFonts w:ascii="標楷體" w:eastAsia="標楷體" w:hAnsi="標楷體" w:hint="eastAsia"/>
                <w:color w:val="000000"/>
                <w:szCs w:val="24"/>
              </w:rPr>
              <w:t>（五）外匯</w:t>
            </w:r>
            <w:proofErr w:type="gramStart"/>
            <w:r w:rsidRPr="001C06B7">
              <w:rPr>
                <w:rFonts w:ascii="標楷體" w:eastAsia="標楷體" w:hAnsi="標楷體" w:hint="eastAsia"/>
                <w:color w:val="000000"/>
                <w:szCs w:val="24"/>
              </w:rPr>
              <w:t>定存質</w:t>
            </w:r>
            <w:r w:rsidRPr="00421355">
              <w:rPr>
                <w:rFonts w:ascii="標楷體" w:eastAsia="標楷體" w:hAnsi="標楷體" w:cs="細明體" w:hint="eastAsia"/>
                <w:color w:val="000000"/>
                <w:kern w:val="0"/>
                <w:szCs w:val="24"/>
              </w:rPr>
              <w:t>借</w:t>
            </w:r>
            <w:proofErr w:type="gramEnd"/>
            <w:r w:rsidRPr="00421355">
              <w:rPr>
                <w:rFonts w:ascii="標楷體" w:eastAsia="標楷體" w:hAnsi="標楷體" w:cs="細明體" w:hint="eastAsia"/>
                <w:color w:val="000000"/>
                <w:kern w:val="0"/>
                <w:szCs w:val="24"/>
              </w:rPr>
              <w:t>：得</w:t>
            </w:r>
            <w:proofErr w:type="gramStart"/>
            <w:r w:rsidRPr="00421355">
              <w:rPr>
                <w:rFonts w:ascii="標楷體" w:eastAsia="標楷體" w:hAnsi="標楷體" w:cs="細明體" w:hint="eastAsia"/>
                <w:color w:val="000000"/>
                <w:kern w:val="0"/>
                <w:szCs w:val="24"/>
              </w:rPr>
              <w:t>逕</w:t>
            </w:r>
            <w:proofErr w:type="gramEnd"/>
            <w:r w:rsidRPr="00421355">
              <w:rPr>
                <w:rFonts w:ascii="標楷體" w:eastAsia="標楷體" w:hAnsi="標楷體" w:cs="細明體" w:hint="eastAsia"/>
                <w:color w:val="000000"/>
                <w:kern w:val="0"/>
                <w:szCs w:val="24"/>
              </w:rPr>
              <w:t>憑存戶以其本人之外匯</w:t>
            </w:r>
            <w:proofErr w:type="gramStart"/>
            <w:r w:rsidRPr="00421355">
              <w:rPr>
                <w:rFonts w:ascii="標楷體" w:eastAsia="標楷體" w:hAnsi="標楷體" w:cs="細明體" w:hint="eastAsia"/>
                <w:color w:val="000000"/>
                <w:kern w:val="0"/>
                <w:szCs w:val="24"/>
              </w:rPr>
              <w:t>定存質借</w:t>
            </w:r>
            <w:proofErr w:type="gramEnd"/>
            <w:r w:rsidRPr="00421355">
              <w:rPr>
                <w:rFonts w:ascii="標楷體" w:eastAsia="標楷體" w:hAnsi="標楷體" w:cs="細明體" w:hint="eastAsia"/>
                <w:color w:val="000000"/>
                <w:kern w:val="0"/>
                <w:szCs w:val="24"/>
              </w:rPr>
              <w:t>外幣。</w:t>
            </w:r>
          </w:p>
          <w:p w:rsidR="006360E2" w:rsidRPr="001C06B7" w:rsidRDefault="006360E2" w:rsidP="004213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421355">
              <w:rPr>
                <w:rFonts w:ascii="標楷體" w:eastAsia="標楷體" w:hAnsi="標楷體" w:cs="細明體" w:hint="eastAsia"/>
                <w:color w:val="000000"/>
                <w:kern w:val="0"/>
                <w:szCs w:val="24"/>
              </w:rPr>
              <w:t>（六）</w:t>
            </w:r>
            <w:proofErr w:type="gramStart"/>
            <w:r w:rsidRPr="00421355">
              <w:rPr>
                <w:rFonts w:ascii="標楷體" w:eastAsia="標楷體" w:hAnsi="標楷體" w:cs="細明體" w:hint="eastAsia"/>
                <w:color w:val="000000"/>
                <w:kern w:val="0"/>
                <w:szCs w:val="24"/>
              </w:rPr>
              <w:t>掣</w:t>
            </w:r>
            <w:proofErr w:type="gramEnd"/>
            <w:r w:rsidRPr="00421355">
              <w:rPr>
                <w:rFonts w:ascii="標楷體" w:eastAsia="標楷體" w:hAnsi="標楷體" w:cs="細明體" w:hint="eastAsia"/>
                <w:color w:val="000000"/>
                <w:kern w:val="0"/>
                <w:szCs w:val="24"/>
              </w:rPr>
              <w:t>發單證：存入款項以新臺幣</w:t>
            </w:r>
            <w:proofErr w:type="gramStart"/>
            <w:r w:rsidRPr="00421355">
              <w:rPr>
                <w:rFonts w:ascii="標楷體" w:eastAsia="標楷體" w:hAnsi="標楷體" w:cs="細明體" w:hint="eastAsia"/>
                <w:color w:val="000000"/>
                <w:kern w:val="0"/>
                <w:szCs w:val="24"/>
              </w:rPr>
              <w:t>結購</w:t>
            </w:r>
            <w:proofErr w:type="gramEnd"/>
            <w:r w:rsidRPr="00421355">
              <w:rPr>
                <w:rFonts w:ascii="標楷體" w:eastAsia="標楷體" w:hAnsi="標楷體" w:cs="細明體" w:hint="eastAsia"/>
                <w:color w:val="000000"/>
                <w:kern w:val="0"/>
                <w:szCs w:val="24"/>
              </w:rPr>
              <w:t>存入者，</w:t>
            </w:r>
            <w:proofErr w:type="gramStart"/>
            <w:r w:rsidRPr="00421355">
              <w:rPr>
                <w:rFonts w:ascii="標楷體" w:eastAsia="標楷體" w:hAnsi="標楷體" w:cs="細明體" w:hint="eastAsia"/>
                <w:color w:val="000000"/>
                <w:kern w:val="0"/>
                <w:szCs w:val="24"/>
              </w:rPr>
              <w:t>掣</w:t>
            </w:r>
            <w:proofErr w:type="gramEnd"/>
            <w:r w:rsidRPr="00421355">
              <w:rPr>
                <w:rFonts w:ascii="標楷體" w:eastAsia="標楷體" w:hAnsi="標楷體" w:cs="細明體" w:hint="eastAsia"/>
                <w:color w:val="000000"/>
                <w:kern w:val="0"/>
                <w:szCs w:val="24"/>
              </w:rPr>
              <w:t>發賣</w:t>
            </w:r>
            <w:proofErr w:type="gramStart"/>
            <w:r w:rsidRPr="00421355">
              <w:rPr>
                <w:rFonts w:ascii="標楷體" w:eastAsia="標楷體" w:hAnsi="標楷體" w:cs="細明體" w:hint="eastAsia"/>
                <w:color w:val="000000"/>
                <w:kern w:val="0"/>
                <w:szCs w:val="24"/>
              </w:rPr>
              <w:t>匯</w:t>
            </w:r>
            <w:proofErr w:type="gramEnd"/>
            <w:r w:rsidRPr="00421355">
              <w:rPr>
                <w:rFonts w:ascii="標楷體" w:eastAsia="標楷體" w:hAnsi="標楷體" w:cs="細明體" w:hint="eastAsia"/>
                <w:color w:val="000000"/>
                <w:kern w:val="0"/>
                <w:szCs w:val="24"/>
              </w:rPr>
              <w:t>水單；</w:t>
            </w:r>
            <w:r w:rsidRPr="001C06B7">
              <w:rPr>
                <w:rFonts w:ascii="標楷體" w:eastAsia="標楷體" w:hAnsi="標楷體" w:hint="eastAsia"/>
                <w:color w:val="000000"/>
                <w:szCs w:val="24"/>
              </w:rPr>
              <w:t>其未以新臺幣</w:t>
            </w:r>
            <w:proofErr w:type="gramStart"/>
            <w:r w:rsidRPr="001C06B7">
              <w:rPr>
                <w:rFonts w:ascii="標楷體" w:eastAsia="標楷體" w:hAnsi="標楷體" w:hint="eastAsia"/>
                <w:color w:val="000000"/>
                <w:szCs w:val="24"/>
              </w:rPr>
              <w:t>結購</w:t>
            </w:r>
            <w:proofErr w:type="gramEnd"/>
            <w:r w:rsidRPr="001C06B7">
              <w:rPr>
                <w:rFonts w:ascii="標楷體" w:eastAsia="標楷體" w:hAnsi="標楷體" w:hint="eastAsia"/>
                <w:color w:val="000000"/>
                <w:szCs w:val="24"/>
              </w:rPr>
              <w:t>存入者，</w:t>
            </w:r>
            <w:proofErr w:type="gramStart"/>
            <w:r w:rsidRPr="001C06B7">
              <w:rPr>
                <w:rFonts w:ascii="標楷體" w:eastAsia="標楷體" w:hAnsi="標楷體" w:hint="eastAsia"/>
                <w:color w:val="000000"/>
                <w:szCs w:val="24"/>
              </w:rPr>
              <w:t>掣</w:t>
            </w:r>
            <w:proofErr w:type="gramEnd"/>
            <w:r w:rsidRPr="001C06B7">
              <w:rPr>
                <w:rFonts w:ascii="標楷體" w:eastAsia="標楷體" w:hAnsi="標楷體" w:hint="eastAsia"/>
                <w:color w:val="000000"/>
                <w:szCs w:val="24"/>
              </w:rPr>
              <w:t>發其他交易憑證。自外匯存款提出結售為新臺幣者，</w:t>
            </w:r>
            <w:proofErr w:type="gramStart"/>
            <w:r w:rsidRPr="001C06B7">
              <w:rPr>
                <w:rFonts w:ascii="標楷體" w:eastAsia="標楷體" w:hAnsi="標楷體" w:hint="eastAsia"/>
                <w:color w:val="000000"/>
                <w:szCs w:val="24"/>
              </w:rPr>
              <w:t>掣</w:t>
            </w:r>
            <w:proofErr w:type="gramEnd"/>
            <w:r w:rsidRPr="001C06B7">
              <w:rPr>
                <w:rFonts w:ascii="標楷體" w:eastAsia="標楷體" w:hAnsi="標楷體" w:hint="eastAsia"/>
                <w:color w:val="000000"/>
                <w:szCs w:val="24"/>
              </w:rPr>
              <w:t>發買</w:t>
            </w:r>
            <w:proofErr w:type="gramStart"/>
            <w:r w:rsidRPr="001C06B7">
              <w:rPr>
                <w:rFonts w:ascii="標楷體" w:eastAsia="標楷體" w:hAnsi="標楷體" w:hint="eastAsia"/>
                <w:color w:val="000000"/>
                <w:szCs w:val="24"/>
              </w:rPr>
              <w:t>匯</w:t>
            </w:r>
            <w:proofErr w:type="gramEnd"/>
            <w:r w:rsidRPr="001C06B7">
              <w:rPr>
                <w:rFonts w:ascii="標楷體" w:eastAsia="標楷體" w:hAnsi="標楷體" w:hint="eastAsia"/>
                <w:color w:val="000000"/>
                <w:szCs w:val="24"/>
              </w:rPr>
              <w:lastRenderedPageBreak/>
              <w:t>水單；其未結售為新臺幣者，</w:t>
            </w:r>
            <w:proofErr w:type="gramStart"/>
            <w:r w:rsidRPr="001C06B7">
              <w:rPr>
                <w:rFonts w:ascii="標楷體" w:eastAsia="標楷體" w:hAnsi="標楷體" w:hint="eastAsia"/>
                <w:color w:val="000000"/>
                <w:szCs w:val="24"/>
              </w:rPr>
              <w:t>掣</w:t>
            </w:r>
            <w:proofErr w:type="gramEnd"/>
            <w:r w:rsidRPr="001C06B7">
              <w:rPr>
                <w:rFonts w:ascii="標楷體" w:eastAsia="標楷體" w:hAnsi="標楷體" w:hint="eastAsia"/>
                <w:color w:val="000000"/>
                <w:szCs w:val="24"/>
              </w:rPr>
              <w:t>發其他交易憑證。</w:t>
            </w:r>
          </w:p>
          <w:p w:rsidR="006360E2" w:rsidRPr="001C06B7" w:rsidRDefault="006360E2" w:rsidP="004213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1C06B7">
              <w:rPr>
                <w:rFonts w:ascii="標楷體" w:eastAsia="標楷體" w:hAnsi="標楷體" w:hint="eastAsia"/>
                <w:color w:val="000000"/>
                <w:szCs w:val="24"/>
              </w:rPr>
              <w:t>（七）列報文件：應於</w:t>
            </w:r>
            <w:proofErr w:type="gramStart"/>
            <w:r w:rsidRPr="001C06B7">
              <w:rPr>
                <w:rFonts w:ascii="標楷體" w:eastAsia="標楷體" w:hAnsi="標楷體" w:hint="eastAsia"/>
                <w:color w:val="000000"/>
                <w:szCs w:val="24"/>
              </w:rPr>
              <w:t>承作</w:t>
            </w:r>
            <w:proofErr w:type="gramEnd"/>
            <w:r w:rsidRPr="001C06B7">
              <w:rPr>
                <w:rFonts w:ascii="標楷體" w:eastAsia="標楷體" w:hAnsi="標楷體" w:hint="eastAsia"/>
                <w:color w:val="000000"/>
                <w:szCs w:val="24"/>
              </w:rPr>
              <w:t>之次營業日，以媒體檢送本行外匯局交易日報及外匯存款日報，並附送該外匯業務所製作之媒體資料、書面之申報書或其他規定文件。</w:t>
            </w:r>
          </w:p>
          <w:p w:rsidR="006360E2" w:rsidRPr="001C06B7" w:rsidRDefault="006360E2">
            <w:pPr>
              <w:rPr>
                <w:rFonts w:ascii="標楷體" w:eastAsia="標楷體" w:hAnsi="標楷體"/>
                <w:szCs w:val="24"/>
              </w:rPr>
            </w:pPr>
          </w:p>
        </w:tc>
        <w:tc>
          <w:tcPr>
            <w:tcW w:w="3544" w:type="dxa"/>
          </w:tcPr>
          <w:p w:rsidR="006360E2" w:rsidRDefault="006360E2" w:rsidP="001504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標楷體" w:eastAsia="標楷體" w:hAnsi="標楷體"/>
                <w:color w:val="000000"/>
                <w:szCs w:val="24"/>
              </w:rPr>
            </w:pPr>
            <w:r>
              <w:rPr>
                <w:rFonts w:ascii="標楷體" w:eastAsia="標楷體" w:hAnsi="標楷體" w:hint="eastAsia"/>
                <w:color w:val="000000"/>
                <w:szCs w:val="24"/>
              </w:rPr>
              <w:lastRenderedPageBreak/>
              <w:t>(外匯存款業務)</w:t>
            </w:r>
          </w:p>
          <w:p w:rsidR="006360E2" w:rsidRPr="001C06B7" w:rsidRDefault="006360E2" w:rsidP="00806E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標楷體" w:eastAsia="標楷體" w:hAnsi="標楷體"/>
                <w:color w:val="000000"/>
                <w:szCs w:val="24"/>
              </w:rPr>
            </w:pPr>
            <w:r w:rsidRPr="001C06B7">
              <w:rPr>
                <w:rFonts w:ascii="標楷體" w:eastAsia="標楷體" w:hAnsi="標楷體" w:hint="eastAsia"/>
                <w:color w:val="000000"/>
                <w:szCs w:val="24"/>
              </w:rPr>
              <w:t>五、指定銀行辦理外匯存款業務，應依下列規定辦理：</w:t>
            </w:r>
          </w:p>
          <w:p w:rsidR="006360E2" w:rsidRPr="001C06B7" w:rsidRDefault="006360E2" w:rsidP="00806E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1C06B7">
              <w:rPr>
                <w:rFonts w:ascii="標楷體" w:eastAsia="標楷體" w:hAnsi="標楷體" w:hint="eastAsia"/>
                <w:color w:val="000000"/>
                <w:szCs w:val="24"/>
              </w:rPr>
              <w:t>（一）</w:t>
            </w:r>
            <w:proofErr w:type="gramStart"/>
            <w:r w:rsidRPr="001C06B7">
              <w:rPr>
                <w:rFonts w:ascii="標楷體" w:eastAsia="標楷體" w:hAnsi="標楷體" w:hint="eastAsia"/>
                <w:color w:val="000000"/>
                <w:szCs w:val="24"/>
              </w:rPr>
              <w:t>憑辦文件</w:t>
            </w:r>
            <w:proofErr w:type="gramEnd"/>
            <w:r w:rsidRPr="001C06B7">
              <w:rPr>
                <w:rFonts w:ascii="標楷體" w:eastAsia="標楷體" w:hAnsi="標楷體" w:hint="eastAsia"/>
                <w:color w:val="000000"/>
                <w:szCs w:val="24"/>
              </w:rPr>
              <w:t>：應憑匯入匯款通知書、外幣貸款、外幣票據、外幣現鈔、新臺幣</w:t>
            </w:r>
            <w:proofErr w:type="gramStart"/>
            <w:r w:rsidRPr="001C06B7">
              <w:rPr>
                <w:rFonts w:ascii="標楷體" w:eastAsia="標楷體" w:hAnsi="標楷體" w:hint="eastAsia"/>
                <w:color w:val="000000"/>
                <w:szCs w:val="24"/>
              </w:rPr>
              <w:t>結購</w:t>
            </w:r>
            <w:proofErr w:type="gramEnd"/>
            <w:r w:rsidRPr="001C06B7">
              <w:rPr>
                <w:rFonts w:ascii="標楷體" w:eastAsia="標楷體" w:hAnsi="標楷體" w:hint="eastAsia"/>
                <w:color w:val="000000"/>
                <w:szCs w:val="24"/>
              </w:rPr>
              <w:t>之外匯及存入文件辦理。</w:t>
            </w:r>
          </w:p>
          <w:p w:rsidR="006360E2" w:rsidRPr="001C06B7" w:rsidRDefault="006360E2" w:rsidP="00806E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1C06B7">
              <w:rPr>
                <w:rFonts w:ascii="標楷體" w:eastAsia="標楷體" w:hAnsi="標楷體" w:hint="eastAsia"/>
                <w:color w:val="000000"/>
                <w:szCs w:val="24"/>
              </w:rPr>
              <w:t>（二）</w:t>
            </w:r>
            <w:proofErr w:type="gramStart"/>
            <w:r w:rsidRPr="001C06B7">
              <w:rPr>
                <w:rFonts w:ascii="標楷體" w:eastAsia="標楷體" w:hAnsi="標楷體" w:hint="eastAsia"/>
                <w:color w:val="000000"/>
                <w:szCs w:val="24"/>
              </w:rPr>
              <w:t>承作</w:t>
            </w:r>
            <w:proofErr w:type="gramEnd"/>
            <w:r w:rsidRPr="001C06B7">
              <w:rPr>
                <w:rFonts w:ascii="標楷體" w:eastAsia="標楷體" w:hAnsi="標楷體" w:hint="eastAsia"/>
                <w:color w:val="000000"/>
                <w:szCs w:val="24"/>
              </w:rPr>
              <w:t>限制：不得以支票存款</w:t>
            </w:r>
            <w:r w:rsidRPr="004C7883">
              <w:rPr>
                <w:rFonts w:ascii="標楷體" w:eastAsia="標楷體" w:hAnsi="標楷體" w:hint="eastAsia"/>
                <w:color w:val="000000"/>
                <w:szCs w:val="24"/>
                <w:u w:val="single"/>
              </w:rPr>
              <w:t>及可轉讓定期存單</w:t>
            </w:r>
            <w:r w:rsidRPr="001C06B7">
              <w:rPr>
                <w:rFonts w:ascii="標楷體" w:eastAsia="標楷體" w:hAnsi="標楷體" w:hint="eastAsia"/>
                <w:color w:val="000000"/>
                <w:szCs w:val="24"/>
              </w:rPr>
              <w:t>之方式辦理。</w:t>
            </w:r>
          </w:p>
          <w:p w:rsidR="006360E2" w:rsidRPr="001C06B7" w:rsidRDefault="006360E2" w:rsidP="00806E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1C06B7">
              <w:rPr>
                <w:rFonts w:ascii="標楷體" w:eastAsia="標楷體" w:hAnsi="標楷體" w:hint="eastAsia"/>
                <w:color w:val="000000"/>
                <w:szCs w:val="24"/>
              </w:rPr>
              <w:t>（三）辦理</w:t>
            </w:r>
            <w:proofErr w:type="gramStart"/>
            <w:r w:rsidRPr="001C06B7">
              <w:rPr>
                <w:rFonts w:ascii="標楷體" w:eastAsia="標楷體" w:hAnsi="標楷體" w:hint="eastAsia"/>
                <w:color w:val="000000"/>
                <w:szCs w:val="24"/>
              </w:rPr>
              <w:t>結購</w:t>
            </w:r>
            <w:proofErr w:type="gramEnd"/>
            <w:r w:rsidRPr="001C06B7">
              <w:rPr>
                <w:rFonts w:ascii="標楷體" w:eastAsia="標楷體" w:hAnsi="標楷體" w:hint="eastAsia"/>
                <w:color w:val="000000"/>
                <w:szCs w:val="24"/>
              </w:rPr>
              <w:t>及結售手續：以新臺幣</w:t>
            </w:r>
            <w:proofErr w:type="gramStart"/>
            <w:r w:rsidRPr="001C06B7">
              <w:rPr>
                <w:rFonts w:ascii="標楷體" w:eastAsia="標楷體" w:hAnsi="標楷體" w:hint="eastAsia"/>
                <w:color w:val="000000"/>
                <w:szCs w:val="24"/>
              </w:rPr>
              <w:t>結購</w:t>
            </w:r>
            <w:proofErr w:type="gramEnd"/>
            <w:r w:rsidRPr="001C06B7">
              <w:rPr>
                <w:rFonts w:ascii="標楷體" w:eastAsia="標楷體" w:hAnsi="標楷體" w:hint="eastAsia"/>
                <w:color w:val="000000"/>
                <w:szCs w:val="24"/>
              </w:rPr>
              <w:t>存入外匯存款及自外匯存款提出結售為新臺幣，其</w:t>
            </w:r>
            <w:proofErr w:type="gramStart"/>
            <w:r w:rsidRPr="001C06B7">
              <w:rPr>
                <w:rFonts w:ascii="標楷體" w:eastAsia="標楷體" w:hAnsi="標楷體" w:hint="eastAsia"/>
                <w:color w:val="000000"/>
                <w:szCs w:val="24"/>
              </w:rPr>
              <w:t>結購</w:t>
            </w:r>
            <w:proofErr w:type="gramEnd"/>
            <w:r w:rsidRPr="001C06B7">
              <w:rPr>
                <w:rFonts w:ascii="標楷體" w:eastAsia="標楷體" w:hAnsi="標楷體" w:hint="eastAsia"/>
                <w:color w:val="000000"/>
                <w:szCs w:val="24"/>
              </w:rPr>
              <w:t>或結售金額達新臺幣五十萬元等值外幣者，均應依申報辦法及應注意事項辦理。</w:t>
            </w:r>
          </w:p>
          <w:p w:rsidR="006360E2" w:rsidRPr="001C06B7" w:rsidRDefault="006360E2" w:rsidP="00806E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1C06B7">
              <w:rPr>
                <w:rFonts w:ascii="標楷體" w:eastAsia="標楷體" w:hAnsi="標楷體" w:hint="eastAsia"/>
                <w:color w:val="000000"/>
                <w:szCs w:val="24"/>
              </w:rPr>
              <w:t>（四）外匯存款轉讓：應經由指定銀行辦理，且受讓人應將其所收外匯存入其在指定銀行之外匯存款戶。</w:t>
            </w:r>
          </w:p>
          <w:p w:rsidR="006360E2" w:rsidRPr="001C06B7" w:rsidRDefault="006360E2" w:rsidP="00806E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1C06B7">
              <w:rPr>
                <w:rFonts w:ascii="標楷體" w:eastAsia="標楷體" w:hAnsi="標楷體" w:hint="eastAsia"/>
                <w:color w:val="000000"/>
                <w:szCs w:val="24"/>
              </w:rPr>
              <w:t>（五）外匯</w:t>
            </w:r>
            <w:proofErr w:type="gramStart"/>
            <w:r w:rsidRPr="001C06B7">
              <w:rPr>
                <w:rFonts w:ascii="標楷體" w:eastAsia="標楷體" w:hAnsi="標楷體" w:hint="eastAsia"/>
                <w:color w:val="000000"/>
                <w:szCs w:val="24"/>
              </w:rPr>
              <w:t>定存質借</w:t>
            </w:r>
            <w:proofErr w:type="gramEnd"/>
            <w:r w:rsidRPr="001C06B7">
              <w:rPr>
                <w:rFonts w:ascii="標楷體" w:eastAsia="標楷體" w:hAnsi="標楷體" w:hint="eastAsia"/>
                <w:color w:val="000000"/>
                <w:szCs w:val="24"/>
              </w:rPr>
              <w:t>：得</w:t>
            </w:r>
            <w:proofErr w:type="gramStart"/>
            <w:r w:rsidRPr="001C06B7">
              <w:rPr>
                <w:rFonts w:ascii="標楷體" w:eastAsia="標楷體" w:hAnsi="標楷體" w:hint="eastAsia"/>
                <w:color w:val="000000"/>
                <w:szCs w:val="24"/>
              </w:rPr>
              <w:t>逕</w:t>
            </w:r>
            <w:proofErr w:type="gramEnd"/>
            <w:r w:rsidRPr="001C06B7">
              <w:rPr>
                <w:rFonts w:ascii="標楷體" w:eastAsia="標楷體" w:hAnsi="標楷體" w:hint="eastAsia"/>
                <w:color w:val="000000"/>
                <w:szCs w:val="24"/>
              </w:rPr>
              <w:t>憑存戶以其本人之外匯</w:t>
            </w:r>
            <w:proofErr w:type="gramStart"/>
            <w:r w:rsidRPr="001C06B7">
              <w:rPr>
                <w:rFonts w:ascii="標楷體" w:eastAsia="標楷體" w:hAnsi="標楷體" w:hint="eastAsia"/>
                <w:color w:val="000000"/>
                <w:szCs w:val="24"/>
              </w:rPr>
              <w:t>定存質借</w:t>
            </w:r>
            <w:proofErr w:type="gramEnd"/>
            <w:r w:rsidRPr="001C06B7">
              <w:rPr>
                <w:rFonts w:ascii="標楷體" w:eastAsia="標楷體" w:hAnsi="標楷體" w:hint="eastAsia"/>
                <w:color w:val="000000"/>
                <w:szCs w:val="24"/>
              </w:rPr>
              <w:t>外幣。</w:t>
            </w:r>
          </w:p>
          <w:p w:rsidR="006360E2" w:rsidRPr="001C06B7" w:rsidRDefault="006360E2" w:rsidP="00806E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1C06B7">
              <w:rPr>
                <w:rFonts w:ascii="標楷體" w:eastAsia="標楷體" w:hAnsi="標楷體" w:hint="eastAsia"/>
                <w:color w:val="000000"/>
                <w:szCs w:val="24"/>
              </w:rPr>
              <w:t>（六）</w:t>
            </w:r>
            <w:proofErr w:type="gramStart"/>
            <w:r w:rsidRPr="001C06B7">
              <w:rPr>
                <w:rFonts w:ascii="標楷體" w:eastAsia="標楷體" w:hAnsi="標楷體" w:hint="eastAsia"/>
                <w:color w:val="000000"/>
                <w:szCs w:val="24"/>
              </w:rPr>
              <w:t>掣</w:t>
            </w:r>
            <w:proofErr w:type="gramEnd"/>
            <w:r w:rsidRPr="001C06B7">
              <w:rPr>
                <w:rFonts w:ascii="標楷體" w:eastAsia="標楷體" w:hAnsi="標楷體" w:hint="eastAsia"/>
                <w:color w:val="000000"/>
                <w:szCs w:val="24"/>
              </w:rPr>
              <w:t>發單證：存入款項以新臺幣</w:t>
            </w:r>
            <w:proofErr w:type="gramStart"/>
            <w:r w:rsidRPr="001C06B7">
              <w:rPr>
                <w:rFonts w:ascii="標楷體" w:eastAsia="標楷體" w:hAnsi="標楷體" w:hint="eastAsia"/>
                <w:color w:val="000000"/>
                <w:szCs w:val="24"/>
              </w:rPr>
              <w:t>結購</w:t>
            </w:r>
            <w:proofErr w:type="gramEnd"/>
            <w:r w:rsidRPr="001C06B7">
              <w:rPr>
                <w:rFonts w:ascii="標楷體" w:eastAsia="標楷體" w:hAnsi="標楷體" w:hint="eastAsia"/>
                <w:color w:val="000000"/>
                <w:szCs w:val="24"/>
              </w:rPr>
              <w:t>存入者，</w:t>
            </w:r>
            <w:proofErr w:type="gramStart"/>
            <w:r w:rsidRPr="001C06B7">
              <w:rPr>
                <w:rFonts w:ascii="標楷體" w:eastAsia="標楷體" w:hAnsi="標楷體" w:hint="eastAsia"/>
                <w:color w:val="000000"/>
                <w:szCs w:val="24"/>
              </w:rPr>
              <w:t>掣</w:t>
            </w:r>
            <w:proofErr w:type="gramEnd"/>
            <w:r w:rsidRPr="001C06B7">
              <w:rPr>
                <w:rFonts w:ascii="標楷體" w:eastAsia="標楷體" w:hAnsi="標楷體" w:hint="eastAsia"/>
                <w:color w:val="000000"/>
                <w:szCs w:val="24"/>
              </w:rPr>
              <w:t>發賣</w:t>
            </w:r>
            <w:proofErr w:type="gramStart"/>
            <w:r w:rsidRPr="001C06B7">
              <w:rPr>
                <w:rFonts w:ascii="標楷體" w:eastAsia="標楷體" w:hAnsi="標楷體" w:hint="eastAsia"/>
                <w:color w:val="000000"/>
                <w:szCs w:val="24"/>
              </w:rPr>
              <w:t>匯</w:t>
            </w:r>
            <w:proofErr w:type="gramEnd"/>
            <w:r w:rsidRPr="001C06B7">
              <w:rPr>
                <w:rFonts w:ascii="標楷體" w:eastAsia="標楷體" w:hAnsi="標楷體" w:hint="eastAsia"/>
                <w:color w:val="000000"/>
                <w:szCs w:val="24"/>
              </w:rPr>
              <w:t>水單；其未以新臺幣</w:t>
            </w:r>
            <w:proofErr w:type="gramStart"/>
            <w:r w:rsidRPr="001C06B7">
              <w:rPr>
                <w:rFonts w:ascii="標楷體" w:eastAsia="標楷體" w:hAnsi="標楷體" w:hint="eastAsia"/>
                <w:color w:val="000000"/>
                <w:szCs w:val="24"/>
              </w:rPr>
              <w:t>結購</w:t>
            </w:r>
            <w:proofErr w:type="gramEnd"/>
            <w:r w:rsidRPr="001C06B7">
              <w:rPr>
                <w:rFonts w:ascii="標楷體" w:eastAsia="標楷體" w:hAnsi="標楷體" w:hint="eastAsia"/>
                <w:color w:val="000000"/>
                <w:szCs w:val="24"/>
              </w:rPr>
              <w:t>存入者，</w:t>
            </w:r>
            <w:proofErr w:type="gramStart"/>
            <w:r w:rsidRPr="001C06B7">
              <w:rPr>
                <w:rFonts w:ascii="標楷體" w:eastAsia="標楷體" w:hAnsi="標楷體" w:hint="eastAsia"/>
                <w:color w:val="000000"/>
                <w:szCs w:val="24"/>
              </w:rPr>
              <w:t>掣</w:t>
            </w:r>
            <w:proofErr w:type="gramEnd"/>
            <w:r w:rsidRPr="001C06B7">
              <w:rPr>
                <w:rFonts w:ascii="標楷體" w:eastAsia="標楷體" w:hAnsi="標楷體" w:hint="eastAsia"/>
                <w:color w:val="000000"/>
                <w:szCs w:val="24"/>
              </w:rPr>
              <w:t>發其他交易憑證。自外匯存款提出結</w:t>
            </w:r>
            <w:r w:rsidRPr="001C06B7">
              <w:rPr>
                <w:rFonts w:ascii="標楷體" w:eastAsia="標楷體" w:hAnsi="標楷體" w:hint="eastAsia"/>
                <w:color w:val="000000"/>
                <w:szCs w:val="24"/>
              </w:rPr>
              <w:lastRenderedPageBreak/>
              <w:t>售為新臺幣者，</w:t>
            </w:r>
            <w:proofErr w:type="gramStart"/>
            <w:r w:rsidRPr="001C06B7">
              <w:rPr>
                <w:rFonts w:ascii="標楷體" w:eastAsia="標楷體" w:hAnsi="標楷體" w:hint="eastAsia"/>
                <w:color w:val="000000"/>
                <w:szCs w:val="24"/>
              </w:rPr>
              <w:t>掣</w:t>
            </w:r>
            <w:proofErr w:type="gramEnd"/>
            <w:r w:rsidRPr="001C06B7">
              <w:rPr>
                <w:rFonts w:ascii="標楷體" w:eastAsia="標楷體" w:hAnsi="標楷體" w:hint="eastAsia"/>
                <w:color w:val="000000"/>
                <w:szCs w:val="24"/>
              </w:rPr>
              <w:t>發買</w:t>
            </w:r>
            <w:proofErr w:type="gramStart"/>
            <w:r w:rsidRPr="001C06B7">
              <w:rPr>
                <w:rFonts w:ascii="標楷體" w:eastAsia="標楷體" w:hAnsi="標楷體" w:hint="eastAsia"/>
                <w:color w:val="000000"/>
                <w:szCs w:val="24"/>
              </w:rPr>
              <w:t>匯</w:t>
            </w:r>
            <w:proofErr w:type="gramEnd"/>
            <w:r w:rsidRPr="001C06B7">
              <w:rPr>
                <w:rFonts w:ascii="標楷體" w:eastAsia="標楷體" w:hAnsi="標楷體" w:hint="eastAsia"/>
                <w:color w:val="000000"/>
                <w:szCs w:val="24"/>
              </w:rPr>
              <w:t>水單；其未結售為新臺幣者，</w:t>
            </w:r>
            <w:proofErr w:type="gramStart"/>
            <w:r w:rsidRPr="001C06B7">
              <w:rPr>
                <w:rFonts w:ascii="標楷體" w:eastAsia="標楷體" w:hAnsi="標楷體" w:hint="eastAsia"/>
                <w:color w:val="000000"/>
                <w:szCs w:val="24"/>
              </w:rPr>
              <w:t>掣</w:t>
            </w:r>
            <w:proofErr w:type="gramEnd"/>
            <w:r w:rsidRPr="001C06B7">
              <w:rPr>
                <w:rFonts w:ascii="標楷體" w:eastAsia="標楷體" w:hAnsi="標楷體" w:hint="eastAsia"/>
                <w:color w:val="000000"/>
                <w:szCs w:val="24"/>
              </w:rPr>
              <w:t>發其他交易憑證。</w:t>
            </w:r>
          </w:p>
          <w:p w:rsidR="006360E2" w:rsidRPr="004D21D6" w:rsidRDefault="006360E2" w:rsidP="004D21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1C06B7">
              <w:rPr>
                <w:rFonts w:ascii="標楷體" w:eastAsia="標楷體" w:hAnsi="標楷體" w:hint="eastAsia"/>
                <w:color w:val="000000"/>
                <w:szCs w:val="24"/>
              </w:rPr>
              <w:t>（七）列報文件：應於</w:t>
            </w:r>
            <w:proofErr w:type="gramStart"/>
            <w:r w:rsidRPr="001C06B7">
              <w:rPr>
                <w:rFonts w:ascii="標楷體" w:eastAsia="標楷體" w:hAnsi="標楷體" w:hint="eastAsia"/>
                <w:color w:val="000000"/>
                <w:szCs w:val="24"/>
              </w:rPr>
              <w:t>承作</w:t>
            </w:r>
            <w:proofErr w:type="gramEnd"/>
            <w:r w:rsidRPr="001C06B7">
              <w:rPr>
                <w:rFonts w:ascii="標楷體" w:eastAsia="標楷體" w:hAnsi="標楷體" w:hint="eastAsia"/>
                <w:color w:val="000000"/>
                <w:szCs w:val="24"/>
              </w:rPr>
              <w:t>之次營業日，以媒體檢送本行外匯局交易日報及外匯存款日報，並附送該外匯業務所製作之媒體資料、書面之申報書或其他規定文件。</w:t>
            </w:r>
          </w:p>
        </w:tc>
        <w:tc>
          <w:tcPr>
            <w:tcW w:w="2268" w:type="dxa"/>
          </w:tcPr>
          <w:p w:rsidR="006360E2" w:rsidRPr="001C06B7" w:rsidRDefault="006360E2" w:rsidP="003B7B39">
            <w:pPr>
              <w:jc w:val="both"/>
              <w:rPr>
                <w:rFonts w:ascii="標楷體" w:eastAsia="標楷體" w:hAnsi="標楷體"/>
                <w:szCs w:val="24"/>
              </w:rPr>
            </w:pPr>
            <w:r>
              <w:rPr>
                <w:rFonts w:ascii="標楷體" w:eastAsia="標楷體" w:hAnsi="標楷體" w:hint="eastAsia"/>
                <w:szCs w:val="24"/>
              </w:rPr>
              <w:lastRenderedPageBreak/>
              <w:t>配合</w:t>
            </w:r>
            <w:r w:rsidRPr="005844B7">
              <w:rPr>
                <w:rFonts w:ascii="標楷體" w:eastAsia="標楷體" w:hAnsi="標楷體" w:hint="eastAsia"/>
                <w:szCs w:val="24"/>
              </w:rPr>
              <w:t>銀行業辦理外匯業務管理辦法</w:t>
            </w:r>
            <w:r>
              <w:rPr>
                <w:rFonts w:ascii="標楷體" w:eastAsia="標楷體" w:hAnsi="標楷體" w:hint="eastAsia"/>
                <w:szCs w:val="24"/>
              </w:rPr>
              <w:t>(以下簡稱管理辦法)已訂定</w:t>
            </w:r>
            <w:r w:rsidRPr="005844B7">
              <w:rPr>
                <w:rFonts w:ascii="標楷體" w:eastAsia="標楷體" w:hAnsi="標楷體" w:hint="eastAsia"/>
                <w:szCs w:val="24"/>
              </w:rPr>
              <w:t>指定銀行得發行外幣可轉讓定期存單</w:t>
            </w:r>
            <w:r>
              <w:rPr>
                <w:rFonts w:ascii="標楷體" w:eastAsia="標楷體" w:hAnsi="標楷體" w:hint="eastAsia"/>
                <w:szCs w:val="24"/>
              </w:rPr>
              <w:t>，爰刪除第五點第二款</w:t>
            </w:r>
            <w:r w:rsidRPr="001C06B7">
              <w:rPr>
                <w:rFonts w:ascii="標楷體" w:eastAsia="標楷體" w:hAnsi="標楷體" w:hint="eastAsia"/>
                <w:color w:val="000000"/>
                <w:szCs w:val="24"/>
              </w:rPr>
              <w:t>不得以</w:t>
            </w:r>
            <w:r w:rsidRPr="009D1F6E">
              <w:rPr>
                <w:rFonts w:ascii="標楷體" w:eastAsia="標楷體" w:hAnsi="標楷體" w:hint="eastAsia"/>
                <w:color w:val="000000"/>
                <w:szCs w:val="24"/>
              </w:rPr>
              <w:t>可轉讓定期存單</w:t>
            </w:r>
            <w:r>
              <w:rPr>
                <w:rFonts w:ascii="標楷體" w:eastAsia="標楷體" w:hAnsi="標楷體" w:hint="eastAsia"/>
                <w:color w:val="000000"/>
                <w:szCs w:val="24"/>
              </w:rPr>
              <w:t>方式辦理</w:t>
            </w:r>
            <w:r>
              <w:rPr>
                <w:rFonts w:ascii="標楷體" w:eastAsia="標楷體" w:hAnsi="標楷體" w:hint="eastAsia"/>
                <w:szCs w:val="24"/>
              </w:rPr>
              <w:t>之限制規定。</w:t>
            </w:r>
          </w:p>
        </w:tc>
      </w:tr>
      <w:tr w:rsidR="006360E2" w:rsidRPr="001C06B7" w:rsidTr="00467249">
        <w:tc>
          <w:tcPr>
            <w:tcW w:w="3510" w:type="dxa"/>
          </w:tcPr>
          <w:p w:rsidR="006360E2" w:rsidRDefault="006360E2" w:rsidP="004D21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標楷體" w:eastAsia="標楷體" w:hAnsi="標楷體"/>
                <w:color w:val="000000"/>
                <w:szCs w:val="24"/>
              </w:rPr>
            </w:pPr>
            <w:r>
              <w:rPr>
                <w:rFonts w:ascii="標楷體" w:eastAsia="標楷體" w:hAnsi="標楷體" w:hint="eastAsia"/>
                <w:color w:val="000000"/>
                <w:szCs w:val="24"/>
              </w:rPr>
              <w:lastRenderedPageBreak/>
              <w:t>(</w:t>
            </w:r>
            <w:r w:rsidRPr="00CA369E">
              <w:rPr>
                <w:rFonts w:ascii="標楷體" w:eastAsia="標楷體" w:hAnsi="標楷體" w:hint="eastAsia"/>
                <w:color w:val="000000"/>
                <w:szCs w:val="24"/>
              </w:rPr>
              <w:t>外幣保證業務</w:t>
            </w:r>
            <w:r>
              <w:rPr>
                <w:rFonts w:ascii="標楷體" w:eastAsia="標楷體" w:hAnsi="標楷體" w:hint="eastAsia"/>
                <w:color w:val="000000"/>
                <w:szCs w:val="24"/>
              </w:rPr>
              <w:t>)</w:t>
            </w:r>
          </w:p>
          <w:p w:rsidR="006360E2" w:rsidRPr="001C06B7" w:rsidRDefault="006360E2" w:rsidP="004D21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標楷體" w:eastAsia="標楷體" w:hAnsi="標楷體"/>
                <w:color w:val="000000"/>
                <w:szCs w:val="24"/>
              </w:rPr>
            </w:pPr>
            <w:r w:rsidRPr="001C06B7">
              <w:rPr>
                <w:rFonts w:ascii="標楷體" w:eastAsia="標楷體" w:hAnsi="標楷體" w:hint="eastAsia"/>
                <w:color w:val="000000"/>
                <w:szCs w:val="24"/>
              </w:rPr>
              <w:t>八、指定銀行辦理外幣保證業務，應依下列規定辦理：</w:t>
            </w:r>
          </w:p>
          <w:p w:rsidR="006360E2" w:rsidRPr="001C06B7" w:rsidRDefault="006360E2" w:rsidP="004D21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1C06B7">
              <w:rPr>
                <w:rFonts w:ascii="標楷體" w:eastAsia="標楷體" w:hAnsi="標楷體" w:hint="eastAsia"/>
                <w:color w:val="000000"/>
                <w:szCs w:val="24"/>
              </w:rPr>
              <w:t>（一）</w:t>
            </w:r>
            <w:proofErr w:type="gramStart"/>
            <w:r w:rsidRPr="001C06B7">
              <w:rPr>
                <w:rFonts w:ascii="標楷體" w:eastAsia="標楷體" w:hAnsi="標楷體" w:hint="eastAsia"/>
                <w:color w:val="000000"/>
                <w:szCs w:val="24"/>
              </w:rPr>
              <w:t>承作</w:t>
            </w:r>
            <w:proofErr w:type="gramEnd"/>
            <w:r w:rsidRPr="001C06B7">
              <w:rPr>
                <w:rFonts w:ascii="標楷體" w:eastAsia="標楷體" w:hAnsi="標楷體" w:hint="eastAsia"/>
                <w:color w:val="000000"/>
                <w:szCs w:val="24"/>
              </w:rPr>
              <w:t>對象：以國內顧客為限。</w:t>
            </w:r>
          </w:p>
          <w:p w:rsidR="006360E2" w:rsidRPr="001C06B7" w:rsidRDefault="006360E2" w:rsidP="004D21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1C06B7">
              <w:rPr>
                <w:rFonts w:ascii="標楷體" w:eastAsia="標楷體" w:hAnsi="標楷體" w:hint="eastAsia"/>
                <w:color w:val="000000"/>
                <w:szCs w:val="24"/>
              </w:rPr>
              <w:t>（二）</w:t>
            </w:r>
            <w:proofErr w:type="gramStart"/>
            <w:r w:rsidRPr="001C06B7">
              <w:rPr>
                <w:rFonts w:ascii="標楷體" w:eastAsia="標楷體" w:hAnsi="標楷體" w:hint="eastAsia"/>
                <w:color w:val="000000"/>
                <w:szCs w:val="24"/>
              </w:rPr>
              <w:t>憑辦文件</w:t>
            </w:r>
            <w:proofErr w:type="gramEnd"/>
            <w:r w:rsidRPr="001C06B7">
              <w:rPr>
                <w:rFonts w:ascii="標楷體" w:eastAsia="標楷體" w:hAnsi="標楷體" w:hint="eastAsia"/>
                <w:color w:val="000000"/>
                <w:szCs w:val="24"/>
              </w:rPr>
              <w:t>：應憑國內顧客提供有外幣保證實際需求之證明文件辦理。</w:t>
            </w:r>
          </w:p>
          <w:p w:rsidR="006360E2" w:rsidRPr="001C06B7" w:rsidRDefault="006360E2" w:rsidP="004D21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1C06B7">
              <w:rPr>
                <w:rFonts w:ascii="標楷體" w:eastAsia="標楷體" w:hAnsi="標楷體" w:hint="eastAsia"/>
                <w:color w:val="000000"/>
                <w:szCs w:val="24"/>
              </w:rPr>
              <w:t>（三）保證債務履行：應依申報辦法規定辦理。</w:t>
            </w:r>
          </w:p>
          <w:p w:rsidR="006360E2" w:rsidRPr="001C06B7" w:rsidRDefault="006360E2" w:rsidP="004D21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szCs w:val="24"/>
              </w:rPr>
            </w:pPr>
            <w:r w:rsidRPr="001C06B7">
              <w:rPr>
                <w:rFonts w:ascii="標楷體" w:eastAsia="標楷體" w:hAnsi="標楷體" w:hint="eastAsia"/>
                <w:color w:val="000000"/>
                <w:szCs w:val="24"/>
              </w:rPr>
              <w:t>（四）列報文件：應將月底餘額及其保證性質，報送本行外匯局。</w:t>
            </w:r>
          </w:p>
        </w:tc>
        <w:tc>
          <w:tcPr>
            <w:tcW w:w="3544" w:type="dxa"/>
          </w:tcPr>
          <w:p w:rsidR="006360E2" w:rsidRDefault="006360E2" w:rsidP="004D21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標楷體" w:eastAsia="標楷體" w:hAnsi="標楷體"/>
                <w:color w:val="000000"/>
                <w:szCs w:val="24"/>
              </w:rPr>
            </w:pPr>
            <w:r>
              <w:rPr>
                <w:rFonts w:ascii="標楷體" w:eastAsia="標楷體" w:hAnsi="標楷體" w:hint="eastAsia"/>
                <w:color w:val="000000"/>
                <w:szCs w:val="24"/>
              </w:rPr>
              <w:t>(</w:t>
            </w:r>
            <w:r w:rsidRPr="00CA369E">
              <w:rPr>
                <w:rFonts w:ascii="標楷體" w:eastAsia="標楷體" w:hAnsi="標楷體" w:hint="eastAsia"/>
                <w:color w:val="000000"/>
                <w:szCs w:val="24"/>
              </w:rPr>
              <w:t>外幣</w:t>
            </w:r>
            <w:r w:rsidRPr="0070707F">
              <w:rPr>
                <w:rFonts w:ascii="標楷體" w:eastAsia="標楷體" w:hAnsi="標楷體" w:hint="eastAsia"/>
                <w:color w:val="000000"/>
                <w:szCs w:val="24"/>
                <w:u w:val="single"/>
              </w:rPr>
              <w:t>擔保付款之</w:t>
            </w:r>
            <w:r w:rsidRPr="00CA369E">
              <w:rPr>
                <w:rFonts w:ascii="標楷體" w:eastAsia="標楷體" w:hAnsi="標楷體" w:hint="eastAsia"/>
                <w:color w:val="000000"/>
                <w:szCs w:val="24"/>
              </w:rPr>
              <w:t>保證業務</w:t>
            </w:r>
            <w:r>
              <w:rPr>
                <w:rFonts w:ascii="標楷體" w:eastAsia="標楷體" w:hAnsi="標楷體" w:hint="eastAsia"/>
                <w:color w:val="000000"/>
                <w:szCs w:val="24"/>
              </w:rPr>
              <w:t>)</w:t>
            </w:r>
          </w:p>
          <w:p w:rsidR="006360E2" w:rsidRPr="001C06B7" w:rsidRDefault="006360E2" w:rsidP="004D21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標楷體" w:eastAsia="標楷體" w:hAnsi="標楷體"/>
                <w:color w:val="000000"/>
                <w:szCs w:val="24"/>
              </w:rPr>
            </w:pPr>
            <w:r w:rsidRPr="001C06B7">
              <w:rPr>
                <w:rFonts w:ascii="標楷體" w:eastAsia="標楷體" w:hAnsi="標楷體" w:hint="eastAsia"/>
                <w:color w:val="000000"/>
                <w:szCs w:val="24"/>
              </w:rPr>
              <w:t>八、指定銀行辦理外幣</w:t>
            </w:r>
            <w:r w:rsidRPr="001C06B7">
              <w:rPr>
                <w:rFonts w:ascii="標楷體" w:eastAsia="標楷體" w:hAnsi="標楷體" w:hint="eastAsia"/>
                <w:color w:val="000000"/>
                <w:szCs w:val="24"/>
                <w:u w:val="single"/>
              </w:rPr>
              <w:t>擔保付款之</w:t>
            </w:r>
            <w:r w:rsidRPr="001C06B7">
              <w:rPr>
                <w:rFonts w:ascii="標楷體" w:eastAsia="標楷體" w:hAnsi="標楷體" w:hint="eastAsia"/>
                <w:color w:val="000000"/>
                <w:szCs w:val="24"/>
              </w:rPr>
              <w:t>保證業務，應依下列規定辦理：</w:t>
            </w:r>
          </w:p>
          <w:p w:rsidR="006360E2" w:rsidRPr="001C06B7" w:rsidRDefault="006360E2" w:rsidP="004D21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1C06B7">
              <w:rPr>
                <w:rFonts w:ascii="標楷體" w:eastAsia="標楷體" w:hAnsi="標楷體" w:hint="eastAsia"/>
                <w:color w:val="000000"/>
                <w:szCs w:val="24"/>
              </w:rPr>
              <w:t>（一）</w:t>
            </w:r>
            <w:proofErr w:type="gramStart"/>
            <w:r w:rsidRPr="001C06B7">
              <w:rPr>
                <w:rFonts w:ascii="標楷體" w:eastAsia="標楷體" w:hAnsi="標楷體" w:hint="eastAsia"/>
                <w:color w:val="000000"/>
                <w:szCs w:val="24"/>
              </w:rPr>
              <w:t>承作</w:t>
            </w:r>
            <w:proofErr w:type="gramEnd"/>
            <w:r w:rsidRPr="001C06B7">
              <w:rPr>
                <w:rFonts w:ascii="標楷體" w:eastAsia="標楷體" w:hAnsi="標楷體" w:hint="eastAsia"/>
                <w:color w:val="000000"/>
                <w:szCs w:val="24"/>
              </w:rPr>
              <w:t>對象：以國內顧客為限。</w:t>
            </w:r>
          </w:p>
          <w:p w:rsidR="006360E2" w:rsidRPr="001C06B7" w:rsidRDefault="006360E2" w:rsidP="004D21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1C06B7">
              <w:rPr>
                <w:rFonts w:ascii="標楷體" w:eastAsia="標楷體" w:hAnsi="標楷體" w:hint="eastAsia"/>
                <w:color w:val="000000"/>
                <w:szCs w:val="24"/>
              </w:rPr>
              <w:t>（二）</w:t>
            </w:r>
            <w:proofErr w:type="gramStart"/>
            <w:r w:rsidRPr="001C06B7">
              <w:rPr>
                <w:rFonts w:ascii="標楷體" w:eastAsia="標楷體" w:hAnsi="標楷體" w:hint="eastAsia"/>
                <w:color w:val="000000"/>
                <w:szCs w:val="24"/>
              </w:rPr>
              <w:t>憑辦文件</w:t>
            </w:r>
            <w:proofErr w:type="gramEnd"/>
            <w:r w:rsidRPr="001C06B7">
              <w:rPr>
                <w:rFonts w:ascii="標楷體" w:eastAsia="標楷體" w:hAnsi="標楷體" w:hint="eastAsia"/>
                <w:color w:val="000000"/>
                <w:szCs w:val="24"/>
              </w:rPr>
              <w:t>：應憑國內顧客提供有外幣保證實際需求之證明文件辦理。</w:t>
            </w:r>
          </w:p>
          <w:p w:rsidR="006360E2" w:rsidRPr="001C06B7" w:rsidRDefault="006360E2" w:rsidP="004D21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1C06B7">
              <w:rPr>
                <w:rFonts w:ascii="標楷體" w:eastAsia="標楷體" w:hAnsi="標楷體" w:hint="eastAsia"/>
                <w:color w:val="000000"/>
                <w:szCs w:val="24"/>
              </w:rPr>
              <w:t>（三）保證債務履行：應依申報辦法規定辦理。</w:t>
            </w:r>
          </w:p>
          <w:p w:rsidR="006360E2" w:rsidRPr="001C06B7" w:rsidRDefault="006360E2" w:rsidP="004D21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szCs w:val="24"/>
              </w:rPr>
            </w:pPr>
            <w:r w:rsidRPr="001C06B7">
              <w:rPr>
                <w:rFonts w:ascii="標楷體" w:eastAsia="標楷體" w:hAnsi="標楷體" w:hint="eastAsia"/>
                <w:color w:val="000000"/>
                <w:szCs w:val="24"/>
              </w:rPr>
              <w:t>（四）列報文件：應將月底餘額及其保證性質，報送本行外匯局。</w:t>
            </w:r>
          </w:p>
        </w:tc>
        <w:tc>
          <w:tcPr>
            <w:tcW w:w="2268" w:type="dxa"/>
          </w:tcPr>
          <w:p w:rsidR="006360E2" w:rsidRPr="001C06B7" w:rsidRDefault="006360E2" w:rsidP="00E0254B">
            <w:pPr>
              <w:jc w:val="both"/>
              <w:rPr>
                <w:rFonts w:ascii="標楷體" w:eastAsia="標楷體" w:hAnsi="標楷體"/>
                <w:szCs w:val="24"/>
              </w:rPr>
            </w:pPr>
            <w:r>
              <w:rPr>
                <w:rFonts w:ascii="標楷體" w:eastAsia="標楷體" w:hAnsi="標楷體" w:hint="eastAsia"/>
                <w:szCs w:val="24"/>
              </w:rPr>
              <w:t>配合管理辦法將「</w:t>
            </w:r>
            <w:r w:rsidRPr="001C06B7">
              <w:rPr>
                <w:rFonts w:ascii="標楷體" w:eastAsia="標楷體" w:hAnsi="標楷體" w:hint="eastAsia"/>
                <w:color w:val="000000"/>
                <w:szCs w:val="24"/>
              </w:rPr>
              <w:t>外幣</w:t>
            </w:r>
            <w:r w:rsidRPr="005A0653">
              <w:rPr>
                <w:rFonts w:ascii="標楷體" w:eastAsia="標楷體" w:hAnsi="標楷體" w:hint="eastAsia"/>
                <w:color w:val="000000"/>
                <w:szCs w:val="24"/>
              </w:rPr>
              <w:t>擔保付款之</w:t>
            </w:r>
            <w:r w:rsidRPr="001C06B7">
              <w:rPr>
                <w:rFonts w:ascii="標楷體" w:eastAsia="標楷體" w:hAnsi="標楷體" w:hint="eastAsia"/>
                <w:color w:val="000000"/>
                <w:szCs w:val="24"/>
              </w:rPr>
              <w:t>保證業務</w:t>
            </w:r>
            <w:r>
              <w:rPr>
                <w:rFonts w:ascii="標楷體" w:eastAsia="標楷體" w:hAnsi="標楷體" w:hint="eastAsia"/>
                <w:color w:val="000000"/>
                <w:szCs w:val="24"/>
              </w:rPr>
              <w:t>」名稱修正為「</w:t>
            </w:r>
            <w:r w:rsidRPr="001C06B7">
              <w:rPr>
                <w:rFonts w:ascii="標楷體" w:eastAsia="標楷體" w:hAnsi="標楷體" w:hint="eastAsia"/>
                <w:color w:val="000000"/>
                <w:szCs w:val="24"/>
              </w:rPr>
              <w:t>外幣保證業務</w:t>
            </w:r>
            <w:r>
              <w:rPr>
                <w:rFonts w:ascii="標楷體" w:eastAsia="標楷體" w:hAnsi="標楷體" w:hint="eastAsia"/>
                <w:color w:val="000000"/>
                <w:szCs w:val="24"/>
              </w:rPr>
              <w:t>」</w:t>
            </w:r>
            <w:r>
              <w:rPr>
                <w:rFonts w:ascii="標楷體" w:eastAsia="標楷體" w:hAnsi="標楷體" w:hint="eastAsia"/>
                <w:szCs w:val="24"/>
              </w:rPr>
              <w:t>，</w:t>
            </w:r>
            <w:proofErr w:type="gramStart"/>
            <w:r>
              <w:rPr>
                <w:rFonts w:ascii="標楷體" w:eastAsia="標楷體" w:hAnsi="標楷體" w:hint="eastAsia"/>
                <w:szCs w:val="24"/>
              </w:rPr>
              <w:t>爰</w:t>
            </w:r>
            <w:proofErr w:type="gramEnd"/>
            <w:r>
              <w:rPr>
                <w:rFonts w:ascii="標楷體" w:eastAsia="標楷體" w:hAnsi="標楷體" w:hint="eastAsia"/>
                <w:szCs w:val="24"/>
              </w:rPr>
              <w:t>修正本點文字。</w:t>
            </w:r>
          </w:p>
        </w:tc>
      </w:tr>
      <w:tr w:rsidR="006360E2" w:rsidRPr="001C06B7" w:rsidTr="00467249">
        <w:tc>
          <w:tcPr>
            <w:tcW w:w="3510" w:type="dxa"/>
          </w:tcPr>
          <w:p w:rsidR="006360E2" w:rsidRDefault="006360E2" w:rsidP="009704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jc w:val="both"/>
              <w:rPr>
                <w:rFonts w:ascii="標楷體" w:eastAsia="標楷體" w:hAnsi="標楷體"/>
                <w:color w:val="000000"/>
                <w:szCs w:val="24"/>
              </w:rPr>
            </w:pPr>
            <w:r>
              <w:rPr>
                <w:rFonts w:ascii="標楷體" w:eastAsia="標楷體" w:hAnsi="標楷體" w:hint="eastAsia"/>
                <w:color w:val="000000"/>
                <w:szCs w:val="24"/>
              </w:rPr>
              <w:t>(</w:t>
            </w:r>
            <w:r w:rsidRPr="0097043B">
              <w:rPr>
                <w:rFonts w:ascii="標楷體" w:eastAsia="標楷體" w:hAnsi="標楷體" w:hint="eastAsia"/>
                <w:color w:val="000000"/>
                <w:szCs w:val="24"/>
              </w:rPr>
              <w:t>新臺幣特定金錢信託投資外幣有價證券業務</w:t>
            </w:r>
            <w:r>
              <w:rPr>
                <w:rFonts w:ascii="標楷體" w:eastAsia="標楷體" w:hAnsi="標楷體" w:hint="eastAsia"/>
                <w:color w:val="000000"/>
                <w:szCs w:val="24"/>
              </w:rPr>
              <w:t>)</w:t>
            </w:r>
          </w:p>
          <w:p w:rsidR="006360E2" w:rsidRPr="00694972" w:rsidRDefault="006360E2" w:rsidP="006949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標楷體" w:eastAsia="標楷體" w:hAnsi="標楷體"/>
                <w:color w:val="000000"/>
                <w:szCs w:val="24"/>
              </w:rPr>
            </w:pPr>
            <w:r w:rsidRPr="00694972">
              <w:rPr>
                <w:rFonts w:ascii="標楷體" w:eastAsia="標楷體" w:hAnsi="標楷體" w:hint="eastAsia"/>
                <w:color w:val="000000"/>
                <w:szCs w:val="24"/>
              </w:rPr>
              <w:t>九、經許可辦理新臺幣特定金錢信託投資外幣有價證券業務之</w:t>
            </w:r>
            <w:r w:rsidRPr="00B459A3">
              <w:rPr>
                <w:rFonts w:ascii="標楷體" w:eastAsia="標楷體" w:hAnsi="標楷體" w:hint="eastAsia"/>
                <w:color w:val="000000"/>
                <w:szCs w:val="24"/>
                <w:u w:val="single"/>
              </w:rPr>
              <w:t>指定</w:t>
            </w:r>
            <w:r w:rsidRPr="0098463E">
              <w:rPr>
                <w:rFonts w:ascii="標楷體" w:eastAsia="標楷體" w:hAnsi="標楷體" w:hint="eastAsia"/>
                <w:color w:val="000000"/>
                <w:szCs w:val="24"/>
                <w:u w:val="single"/>
              </w:rPr>
              <w:t>銀行</w:t>
            </w:r>
            <w:r w:rsidRPr="00694972">
              <w:rPr>
                <w:rFonts w:ascii="標楷體" w:eastAsia="標楷體" w:hAnsi="標楷體" w:hint="eastAsia"/>
                <w:color w:val="000000"/>
                <w:szCs w:val="24"/>
              </w:rPr>
              <w:t>，應依下列規定辦理：</w:t>
            </w:r>
          </w:p>
          <w:p w:rsidR="006360E2" w:rsidRPr="00694972" w:rsidRDefault="006360E2" w:rsidP="006949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694972">
              <w:rPr>
                <w:rFonts w:ascii="標楷體" w:eastAsia="標楷體" w:hAnsi="標楷體" w:hint="eastAsia"/>
                <w:color w:val="000000"/>
                <w:szCs w:val="24"/>
              </w:rPr>
              <w:t>（</w:t>
            </w:r>
            <w:r w:rsidRPr="0019731E">
              <w:rPr>
                <w:rFonts w:ascii="標楷體" w:eastAsia="標楷體" w:hAnsi="標楷體" w:hint="eastAsia"/>
                <w:color w:val="000000"/>
                <w:szCs w:val="24"/>
                <w:u w:val="single"/>
              </w:rPr>
              <w:t>一</w:t>
            </w:r>
            <w:r w:rsidRPr="00694972">
              <w:rPr>
                <w:rFonts w:ascii="標楷體" w:eastAsia="標楷體" w:hAnsi="標楷體" w:hint="eastAsia"/>
                <w:color w:val="000000"/>
                <w:szCs w:val="24"/>
              </w:rPr>
              <w:t>）該信託資金之委託人以下列為限：</w:t>
            </w:r>
          </w:p>
          <w:p w:rsidR="006360E2" w:rsidRPr="00694972" w:rsidRDefault="006360E2" w:rsidP="006949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olor w:val="000000"/>
                <w:szCs w:val="24"/>
              </w:rPr>
            </w:pPr>
            <w:r w:rsidRPr="00694972">
              <w:rPr>
                <w:rFonts w:ascii="標楷體" w:eastAsia="標楷體" w:hAnsi="標楷體" w:hint="eastAsia"/>
                <w:color w:val="000000"/>
                <w:szCs w:val="24"/>
              </w:rPr>
              <w:t>1.本國自然人、領有臺灣地區</w:t>
            </w:r>
            <w:r w:rsidRPr="00694972">
              <w:rPr>
                <w:rFonts w:ascii="標楷體" w:eastAsia="標楷體" w:hAnsi="標楷體" w:cs="細明體" w:hint="eastAsia"/>
                <w:color w:val="000000"/>
                <w:kern w:val="0"/>
                <w:szCs w:val="24"/>
              </w:rPr>
              <w:t>相關</w:t>
            </w:r>
            <w:r w:rsidRPr="00694972">
              <w:rPr>
                <w:rFonts w:ascii="標楷體" w:eastAsia="標楷體" w:hAnsi="標楷體" w:hint="eastAsia"/>
                <w:color w:val="000000"/>
                <w:szCs w:val="24"/>
              </w:rPr>
              <w:t>居留證、外僑居留證或外交部核發相關身分證件之外國自然人及大陸地區人民。</w:t>
            </w:r>
          </w:p>
          <w:p w:rsidR="006360E2" w:rsidRPr="00694972" w:rsidRDefault="006360E2" w:rsidP="006949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olor w:val="000000"/>
                <w:szCs w:val="24"/>
              </w:rPr>
            </w:pPr>
            <w:r w:rsidRPr="00694972">
              <w:rPr>
                <w:rFonts w:ascii="標楷體" w:eastAsia="標楷體" w:hAnsi="標楷體" w:hint="eastAsia"/>
                <w:color w:val="000000"/>
                <w:szCs w:val="24"/>
              </w:rPr>
              <w:t>2.本國法人或經我國政府認許之外國法人。</w:t>
            </w:r>
          </w:p>
          <w:p w:rsidR="006360E2" w:rsidRPr="00694972" w:rsidRDefault="006360E2" w:rsidP="006949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olor w:val="000000"/>
                <w:szCs w:val="24"/>
              </w:rPr>
            </w:pPr>
            <w:r w:rsidRPr="00694972">
              <w:rPr>
                <w:rFonts w:ascii="標楷體" w:eastAsia="標楷體" w:hAnsi="標楷體" w:hint="eastAsia"/>
                <w:color w:val="000000"/>
                <w:szCs w:val="24"/>
              </w:rPr>
              <w:lastRenderedPageBreak/>
              <w:t>3.其他經金融監督管理委員會（以下簡稱金管會）或本行核准者。</w:t>
            </w:r>
          </w:p>
          <w:p w:rsidR="006360E2" w:rsidRDefault="006360E2" w:rsidP="001973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694972">
              <w:rPr>
                <w:rFonts w:ascii="標楷體" w:eastAsia="標楷體" w:hAnsi="標楷體" w:hint="eastAsia"/>
                <w:color w:val="000000"/>
                <w:szCs w:val="24"/>
              </w:rPr>
              <w:t>（</w:t>
            </w:r>
            <w:r w:rsidRPr="0019731E">
              <w:rPr>
                <w:rFonts w:ascii="標楷體" w:eastAsia="標楷體" w:hAnsi="標楷體" w:hint="eastAsia"/>
                <w:color w:val="000000"/>
                <w:szCs w:val="24"/>
                <w:u w:val="single"/>
              </w:rPr>
              <w:t>二</w:t>
            </w:r>
            <w:r w:rsidRPr="00694972">
              <w:rPr>
                <w:rFonts w:ascii="標楷體" w:eastAsia="標楷體" w:hAnsi="標楷體" w:hint="eastAsia"/>
                <w:color w:val="000000"/>
                <w:szCs w:val="24"/>
              </w:rPr>
              <w:t>）該信託資金之收受及屆期本益之攤還，</w:t>
            </w:r>
            <w:proofErr w:type="gramStart"/>
            <w:r w:rsidRPr="00694972">
              <w:rPr>
                <w:rFonts w:ascii="標楷體" w:eastAsia="標楷體" w:hAnsi="標楷體" w:hint="eastAsia"/>
                <w:color w:val="000000"/>
                <w:szCs w:val="24"/>
              </w:rPr>
              <w:t>均應以</w:t>
            </w:r>
            <w:proofErr w:type="gramEnd"/>
            <w:r w:rsidRPr="00694972">
              <w:rPr>
                <w:rFonts w:ascii="標楷體" w:eastAsia="標楷體" w:hAnsi="標楷體" w:hint="eastAsia"/>
                <w:color w:val="000000"/>
                <w:szCs w:val="24"/>
              </w:rPr>
              <w:t>新臺幣為之，不得以外幣支付。</w:t>
            </w:r>
          </w:p>
          <w:p w:rsidR="006360E2" w:rsidRPr="001C06B7" w:rsidRDefault="006360E2" w:rsidP="001973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694972">
              <w:rPr>
                <w:rFonts w:ascii="標楷體" w:eastAsia="標楷體" w:hAnsi="標楷體" w:hint="eastAsia"/>
                <w:color w:val="000000"/>
                <w:szCs w:val="24"/>
              </w:rPr>
              <w:t>（三）申報相關業務資料：依照本行對新臺幣特定金錢信託投資外幣有價證券業務之規定辦理申報。</w:t>
            </w:r>
          </w:p>
        </w:tc>
        <w:tc>
          <w:tcPr>
            <w:tcW w:w="3544" w:type="dxa"/>
          </w:tcPr>
          <w:p w:rsidR="006360E2" w:rsidRDefault="006360E2" w:rsidP="009704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jc w:val="both"/>
              <w:rPr>
                <w:rFonts w:ascii="標楷體" w:eastAsia="標楷體" w:hAnsi="標楷體"/>
                <w:color w:val="000000"/>
                <w:szCs w:val="24"/>
              </w:rPr>
            </w:pPr>
            <w:r>
              <w:rPr>
                <w:rFonts w:ascii="標楷體" w:eastAsia="標楷體" w:hAnsi="標楷體" w:hint="eastAsia"/>
                <w:color w:val="000000"/>
                <w:szCs w:val="24"/>
              </w:rPr>
              <w:lastRenderedPageBreak/>
              <w:t>(</w:t>
            </w:r>
            <w:r w:rsidRPr="0097043B">
              <w:rPr>
                <w:rFonts w:ascii="標楷體" w:eastAsia="標楷體" w:hAnsi="標楷體" w:hint="eastAsia"/>
                <w:color w:val="000000"/>
                <w:szCs w:val="24"/>
              </w:rPr>
              <w:t>新臺幣特定金錢信託投資外幣有價證券業務</w:t>
            </w:r>
            <w:r>
              <w:rPr>
                <w:rFonts w:ascii="標楷體" w:eastAsia="標楷體" w:hAnsi="標楷體" w:hint="eastAsia"/>
                <w:color w:val="000000"/>
                <w:szCs w:val="24"/>
              </w:rPr>
              <w:t>)</w:t>
            </w:r>
          </w:p>
          <w:p w:rsidR="006360E2" w:rsidRPr="00694972" w:rsidRDefault="006360E2" w:rsidP="00D56B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標楷體" w:eastAsia="標楷體" w:hAnsi="標楷體"/>
                <w:color w:val="000000"/>
                <w:szCs w:val="24"/>
              </w:rPr>
            </w:pPr>
            <w:r w:rsidRPr="00694972">
              <w:rPr>
                <w:rFonts w:ascii="標楷體" w:eastAsia="標楷體" w:hAnsi="標楷體" w:hint="eastAsia"/>
                <w:color w:val="000000"/>
                <w:szCs w:val="24"/>
              </w:rPr>
              <w:t>九、經許可辦理新臺幣特定金錢信託投資外幣有價證券業務之金融機構，應依下列規定辦理：</w:t>
            </w:r>
          </w:p>
          <w:p w:rsidR="006360E2" w:rsidRPr="00694972" w:rsidRDefault="006360E2" w:rsidP="00D56B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694972">
              <w:rPr>
                <w:rFonts w:ascii="標楷體" w:eastAsia="標楷體" w:hAnsi="標楷體" w:hint="eastAsia"/>
                <w:color w:val="000000"/>
                <w:szCs w:val="24"/>
              </w:rPr>
              <w:t>（一）該信託資金之收受及屆期本益之攤還，</w:t>
            </w:r>
            <w:proofErr w:type="gramStart"/>
            <w:r w:rsidRPr="00694972">
              <w:rPr>
                <w:rFonts w:ascii="標楷體" w:eastAsia="標楷體" w:hAnsi="標楷體" w:hint="eastAsia"/>
                <w:color w:val="000000"/>
                <w:szCs w:val="24"/>
              </w:rPr>
              <w:t>均應以</w:t>
            </w:r>
            <w:proofErr w:type="gramEnd"/>
            <w:r w:rsidRPr="00694972">
              <w:rPr>
                <w:rFonts w:ascii="標楷體" w:eastAsia="標楷體" w:hAnsi="標楷體" w:hint="eastAsia"/>
                <w:color w:val="000000"/>
                <w:szCs w:val="24"/>
              </w:rPr>
              <w:t>新臺幣為之，不得以外幣支付。</w:t>
            </w:r>
          </w:p>
          <w:p w:rsidR="006360E2" w:rsidRPr="00694972" w:rsidRDefault="006360E2" w:rsidP="00D56B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694972">
              <w:rPr>
                <w:rFonts w:ascii="標楷體" w:eastAsia="標楷體" w:hAnsi="標楷體" w:hint="eastAsia"/>
                <w:color w:val="000000"/>
                <w:szCs w:val="24"/>
              </w:rPr>
              <w:t>（二）該信託資金之委託人以下列為限：</w:t>
            </w:r>
          </w:p>
          <w:p w:rsidR="006360E2" w:rsidRPr="00694972" w:rsidRDefault="006360E2" w:rsidP="00D56B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olor w:val="000000"/>
                <w:szCs w:val="24"/>
              </w:rPr>
            </w:pPr>
            <w:r w:rsidRPr="00694972">
              <w:rPr>
                <w:rFonts w:ascii="標楷體" w:eastAsia="標楷體" w:hAnsi="標楷體" w:hint="eastAsia"/>
                <w:color w:val="000000"/>
                <w:szCs w:val="24"/>
              </w:rPr>
              <w:t>1.本國自然人、領有臺灣地區</w:t>
            </w:r>
            <w:r w:rsidRPr="00694972">
              <w:rPr>
                <w:rFonts w:ascii="標楷體" w:eastAsia="標楷體" w:hAnsi="標楷體" w:cs="細明體" w:hint="eastAsia"/>
                <w:color w:val="000000"/>
                <w:kern w:val="0"/>
                <w:szCs w:val="24"/>
              </w:rPr>
              <w:t>相關</w:t>
            </w:r>
            <w:r w:rsidRPr="00694972">
              <w:rPr>
                <w:rFonts w:ascii="標楷體" w:eastAsia="標楷體" w:hAnsi="標楷體" w:hint="eastAsia"/>
                <w:color w:val="000000"/>
                <w:szCs w:val="24"/>
              </w:rPr>
              <w:t>居留證、外僑居留證或外交部核發相關身分證件</w:t>
            </w:r>
            <w:r w:rsidRPr="00694972">
              <w:rPr>
                <w:rFonts w:ascii="標楷體" w:eastAsia="標楷體" w:hAnsi="標楷體" w:hint="eastAsia"/>
                <w:color w:val="000000"/>
                <w:szCs w:val="24"/>
              </w:rPr>
              <w:lastRenderedPageBreak/>
              <w:t>之外國自然人及大陸地區人民。</w:t>
            </w:r>
          </w:p>
          <w:p w:rsidR="006360E2" w:rsidRPr="00694972" w:rsidRDefault="006360E2" w:rsidP="00D56B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olor w:val="000000"/>
                <w:szCs w:val="24"/>
              </w:rPr>
            </w:pPr>
            <w:r w:rsidRPr="00694972">
              <w:rPr>
                <w:rFonts w:ascii="標楷體" w:eastAsia="標楷體" w:hAnsi="標楷體" w:hint="eastAsia"/>
                <w:color w:val="000000"/>
                <w:szCs w:val="24"/>
              </w:rPr>
              <w:t>2.本國法人或經我國政府認許之外國法人。</w:t>
            </w:r>
          </w:p>
          <w:p w:rsidR="006360E2" w:rsidRPr="00694972" w:rsidRDefault="006360E2" w:rsidP="00D56B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olor w:val="000000"/>
                <w:szCs w:val="24"/>
              </w:rPr>
            </w:pPr>
            <w:r w:rsidRPr="00694972">
              <w:rPr>
                <w:rFonts w:ascii="標楷體" w:eastAsia="標楷體" w:hAnsi="標楷體" w:hint="eastAsia"/>
                <w:color w:val="000000"/>
                <w:szCs w:val="24"/>
              </w:rPr>
              <w:t>3.其他經金融監督管理委員會（以下簡稱金管會）或本行核准者。</w:t>
            </w:r>
          </w:p>
          <w:p w:rsidR="006360E2" w:rsidRPr="001C06B7" w:rsidRDefault="006360E2" w:rsidP="00D56B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694972">
              <w:rPr>
                <w:rFonts w:ascii="標楷體" w:eastAsia="標楷體" w:hAnsi="標楷體" w:hint="eastAsia"/>
                <w:color w:val="000000"/>
                <w:szCs w:val="24"/>
              </w:rPr>
              <w:t>（三）申報相關業務資料：依照本行對新臺幣特定金錢信託投資外幣有價證券業務之規定辦理申報。</w:t>
            </w:r>
          </w:p>
        </w:tc>
        <w:tc>
          <w:tcPr>
            <w:tcW w:w="2268" w:type="dxa"/>
          </w:tcPr>
          <w:p w:rsidR="006360E2" w:rsidRDefault="006360E2" w:rsidP="001973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360" w:hangingChars="150" w:hanging="360"/>
              <w:jc w:val="both"/>
              <w:rPr>
                <w:rFonts w:ascii="標楷體" w:eastAsia="標楷體" w:hAnsi="標楷體"/>
                <w:szCs w:val="24"/>
              </w:rPr>
            </w:pPr>
            <w:r>
              <w:rPr>
                <w:rFonts w:ascii="標楷體" w:eastAsia="標楷體" w:hAnsi="標楷體" w:hint="eastAsia"/>
                <w:szCs w:val="24"/>
              </w:rPr>
              <w:lastRenderedPageBreak/>
              <w:t>一、管理辦法已明定得辦理特定金錢信託業務者為指定銀行，</w:t>
            </w:r>
            <w:proofErr w:type="gramStart"/>
            <w:r>
              <w:rPr>
                <w:rFonts w:ascii="標楷體" w:eastAsia="標楷體" w:hAnsi="標楷體" w:hint="eastAsia"/>
                <w:szCs w:val="24"/>
              </w:rPr>
              <w:t>爰</w:t>
            </w:r>
            <w:proofErr w:type="gramEnd"/>
            <w:r>
              <w:rPr>
                <w:rFonts w:ascii="標楷體" w:eastAsia="標楷體" w:hAnsi="標楷體" w:hint="eastAsia"/>
                <w:szCs w:val="24"/>
              </w:rPr>
              <w:t>將金融機構一詞修正為指定銀行，以資明確。</w:t>
            </w:r>
          </w:p>
          <w:p w:rsidR="006360E2" w:rsidRDefault="006360E2" w:rsidP="006B44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360" w:hangingChars="150" w:hanging="360"/>
              <w:jc w:val="both"/>
              <w:rPr>
                <w:rFonts w:ascii="標楷體" w:eastAsia="標楷體" w:hAnsi="標楷體"/>
                <w:szCs w:val="24"/>
              </w:rPr>
            </w:pPr>
            <w:r>
              <w:rPr>
                <w:rFonts w:ascii="標楷體" w:eastAsia="標楷體" w:hAnsi="標楷體" w:hint="eastAsia"/>
                <w:szCs w:val="24"/>
              </w:rPr>
              <w:t>二、調整款次。</w:t>
            </w:r>
          </w:p>
        </w:tc>
      </w:tr>
      <w:tr w:rsidR="006360E2" w:rsidRPr="001C06B7" w:rsidTr="00467249">
        <w:tc>
          <w:tcPr>
            <w:tcW w:w="3510" w:type="dxa"/>
          </w:tcPr>
          <w:p w:rsidR="006360E2" w:rsidRDefault="006360E2" w:rsidP="00D56A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jc w:val="both"/>
              <w:rPr>
                <w:rFonts w:ascii="標楷體" w:eastAsia="標楷體" w:hAnsi="標楷體"/>
                <w:color w:val="000000"/>
                <w:szCs w:val="24"/>
              </w:rPr>
            </w:pPr>
            <w:r>
              <w:rPr>
                <w:rFonts w:ascii="標楷體" w:eastAsia="標楷體" w:hAnsi="標楷體" w:hint="eastAsia"/>
                <w:color w:val="000000"/>
                <w:szCs w:val="24"/>
              </w:rPr>
              <w:lastRenderedPageBreak/>
              <w:t>(</w:t>
            </w:r>
            <w:r w:rsidRPr="00D56AE0">
              <w:rPr>
                <w:rFonts w:ascii="標楷體" w:eastAsia="標楷體" w:hAnsi="標楷體" w:hint="eastAsia"/>
                <w:color w:val="000000"/>
                <w:szCs w:val="24"/>
              </w:rPr>
              <w:t>外幣特定金錢信託投資外幣有價證券業務</w:t>
            </w:r>
            <w:r>
              <w:rPr>
                <w:rFonts w:ascii="標楷體" w:eastAsia="標楷體" w:hAnsi="標楷體" w:hint="eastAsia"/>
                <w:color w:val="000000"/>
                <w:szCs w:val="24"/>
              </w:rPr>
              <w:t>)</w:t>
            </w:r>
          </w:p>
          <w:p w:rsidR="006360E2" w:rsidRPr="00694972" w:rsidRDefault="006360E2" w:rsidP="00A60E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標楷體" w:eastAsia="標楷體" w:hAnsi="標楷體"/>
                <w:color w:val="000000"/>
                <w:szCs w:val="24"/>
              </w:rPr>
            </w:pPr>
            <w:r w:rsidRPr="00694972">
              <w:rPr>
                <w:rFonts w:ascii="標楷體" w:eastAsia="標楷體" w:hAnsi="標楷體" w:hint="eastAsia"/>
                <w:color w:val="000000"/>
                <w:szCs w:val="24"/>
              </w:rPr>
              <w:t>十、經許可辦理外幣特定金錢信託投資外幣有價證券業務之</w:t>
            </w:r>
            <w:r w:rsidRPr="00B459A3">
              <w:rPr>
                <w:rFonts w:ascii="標楷體" w:eastAsia="標楷體" w:hAnsi="標楷體" w:hint="eastAsia"/>
                <w:color w:val="000000"/>
                <w:szCs w:val="24"/>
                <w:u w:val="single"/>
              </w:rPr>
              <w:t>指定</w:t>
            </w:r>
            <w:r w:rsidRPr="0098463E">
              <w:rPr>
                <w:rFonts w:ascii="標楷體" w:eastAsia="標楷體" w:hAnsi="標楷體" w:hint="eastAsia"/>
                <w:color w:val="000000"/>
                <w:szCs w:val="24"/>
                <w:u w:val="single"/>
              </w:rPr>
              <w:t>銀行</w:t>
            </w:r>
            <w:r w:rsidRPr="00694972">
              <w:rPr>
                <w:rFonts w:ascii="標楷體" w:eastAsia="標楷體" w:hAnsi="標楷體" w:hint="eastAsia"/>
                <w:color w:val="000000"/>
                <w:szCs w:val="24"/>
              </w:rPr>
              <w:t>，應依下列規定辦理：</w:t>
            </w:r>
          </w:p>
          <w:p w:rsidR="006360E2" w:rsidRDefault="006360E2" w:rsidP="002255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694972">
              <w:rPr>
                <w:rFonts w:ascii="標楷體" w:eastAsia="標楷體" w:hAnsi="標楷體" w:hint="eastAsia"/>
                <w:color w:val="000000"/>
                <w:szCs w:val="24"/>
              </w:rPr>
              <w:t>（</w:t>
            </w:r>
            <w:r w:rsidRPr="006B4469">
              <w:rPr>
                <w:rFonts w:ascii="標楷體" w:eastAsia="標楷體" w:hAnsi="標楷體" w:hint="eastAsia"/>
                <w:color w:val="000000"/>
                <w:szCs w:val="24"/>
                <w:u w:val="single"/>
              </w:rPr>
              <w:t>一</w:t>
            </w:r>
            <w:r w:rsidRPr="00694972">
              <w:rPr>
                <w:rFonts w:ascii="標楷體" w:eastAsia="標楷體" w:hAnsi="標楷體" w:hint="eastAsia"/>
                <w:color w:val="000000"/>
                <w:szCs w:val="24"/>
              </w:rPr>
              <w:t>）該信託資金之委託人</w:t>
            </w:r>
            <w:r w:rsidRPr="00422FA0">
              <w:rPr>
                <w:rFonts w:ascii="標楷體" w:eastAsia="標楷體" w:hAnsi="標楷體" w:hint="eastAsia"/>
                <w:color w:val="000000"/>
                <w:szCs w:val="24"/>
                <w:u w:val="single"/>
              </w:rPr>
              <w:t>以下列為限：</w:t>
            </w:r>
          </w:p>
          <w:p w:rsidR="006360E2" w:rsidRDefault="006360E2" w:rsidP="002255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olor w:val="000000"/>
                <w:szCs w:val="24"/>
              </w:rPr>
            </w:pPr>
            <w:r w:rsidRPr="00422FA0">
              <w:rPr>
                <w:rFonts w:ascii="標楷體" w:eastAsia="標楷體" w:hAnsi="標楷體" w:hint="eastAsia"/>
                <w:color w:val="000000"/>
                <w:szCs w:val="24"/>
                <w:u w:val="single"/>
              </w:rPr>
              <w:t>1.</w:t>
            </w:r>
            <w:proofErr w:type="gramStart"/>
            <w:r w:rsidRPr="00694972">
              <w:rPr>
                <w:rFonts w:ascii="標楷體" w:eastAsia="標楷體" w:hAnsi="標楷體" w:hint="eastAsia"/>
                <w:color w:val="000000"/>
                <w:szCs w:val="24"/>
              </w:rPr>
              <w:t>準</w:t>
            </w:r>
            <w:proofErr w:type="gramEnd"/>
            <w:r w:rsidRPr="00694972">
              <w:rPr>
                <w:rFonts w:ascii="標楷體" w:eastAsia="標楷體" w:hAnsi="標楷體" w:hint="eastAsia"/>
                <w:color w:val="000000"/>
                <w:szCs w:val="24"/>
              </w:rPr>
              <w:t>用前點第</w:t>
            </w:r>
            <w:r w:rsidRPr="009B3036">
              <w:rPr>
                <w:rFonts w:ascii="標楷體" w:eastAsia="標楷體" w:hAnsi="標楷體" w:hint="eastAsia"/>
                <w:color w:val="000000"/>
                <w:szCs w:val="24"/>
                <w:u w:val="single"/>
              </w:rPr>
              <w:t>一</w:t>
            </w:r>
            <w:r w:rsidRPr="00694972">
              <w:rPr>
                <w:rFonts w:ascii="標楷體" w:eastAsia="標楷體" w:hAnsi="標楷體" w:hint="eastAsia"/>
                <w:color w:val="000000"/>
                <w:szCs w:val="24"/>
              </w:rPr>
              <w:t>款。</w:t>
            </w:r>
          </w:p>
          <w:p w:rsidR="006360E2" w:rsidRPr="00694972" w:rsidRDefault="006360E2" w:rsidP="002255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olor w:val="000000"/>
                <w:szCs w:val="24"/>
              </w:rPr>
            </w:pPr>
            <w:r w:rsidRPr="00AA0984">
              <w:rPr>
                <w:rFonts w:ascii="標楷體" w:eastAsia="標楷體" w:hAnsi="標楷體" w:hint="eastAsia"/>
                <w:color w:val="000000"/>
                <w:szCs w:val="24"/>
                <w:u w:val="single"/>
              </w:rPr>
              <w:t>2.持合法入境</w:t>
            </w:r>
            <w:r w:rsidRPr="003E204D">
              <w:rPr>
                <w:rFonts w:ascii="標楷體" w:eastAsia="標楷體" w:hAnsi="標楷體" w:hint="eastAsia"/>
                <w:color w:val="000000"/>
                <w:szCs w:val="24"/>
                <w:u w:val="single"/>
              </w:rPr>
              <w:t>簽證</w:t>
            </w:r>
            <w:r w:rsidRPr="00AA0984">
              <w:rPr>
                <w:rFonts w:ascii="標楷體" w:eastAsia="標楷體" w:hAnsi="標楷體" w:hint="eastAsia"/>
                <w:color w:val="000000"/>
                <w:szCs w:val="24"/>
                <w:u w:val="single"/>
              </w:rPr>
              <w:t>，並依金管會相關開戶規定，在指定銀行開設外匯存款帳戶之外國自然人</w:t>
            </w:r>
            <w:r>
              <w:rPr>
                <w:rFonts w:ascii="標楷體" w:eastAsia="標楷體" w:hAnsi="標楷體" w:hint="eastAsia"/>
                <w:color w:val="000000"/>
                <w:szCs w:val="24"/>
                <w:u w:val="single"/>
              </w:rPr>
              <w:t>及</w:t>
            </w:r>
            <w:r w:rsidRPr="00AA0984">
              <w:rPr>
                <w:rFonts w:ascii="標楷體" w:eastAsia="標楷體" w:hAnsi="標楷體" w:hint="eastAsia"/>
                <w:color w:val="000000"/>
                <w:szCs w:val="24"/>
                <w:u w:val="single"/>
              </w:rPr>
              <w:t>大陸地區人民。</w:t>
            </w:r>
          </w:p>
          <w:p w:rsidR="006360E2" w:rsidRPr="00694972" w:rsidRDefault="006360E2" w:rsidP="00A60E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694972">
              <w:rPr>
                <w:rFonts w:ascii="標楷體" w:eastAsia="標楷體" w:hAnsi="標楷體" w:hint="eastAsia"/>
                <w:color w:val="000000"/>
                <w:szCs w:val="24"/>
              </w:rPr>
              <w:t>（二）委託人應於指定銀行開立外匯存款帳戶。</w:t>
            </w:r>
          </w:p>
          <w:p w:rsidR="006360E2" w:rsidRPr="00694972" w:rsidRDefault="006360E2" w:rsidP="00A60E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694972">
              <w:rPr>
                <w:rFonts w:ascii="標楷體" w:eastAsia="標楷體" w:hAnsi="標楷體" w:hint="eastAsia"/>
                <w:color w:val="000000"/>
                <w:szCs w:val="24"/>
              </w:rPr>
              <w:t>（三）該信託資金之收受及屆期本益之攤還，</w:t>
            </w:r>
            <w:proofErr w:type="gramStart"/>
            <w:r w:rsidRPr="00694972">
              <w:rPr>
                <w:rFonts w:ascii="標楷體" w:eastAsia="標楷體" w:hAnsi="標楷體" w:hint="eastAsia"/>
                <w:color w:val="000000"/>
                <w:szCs w:val="24"/>
              </w:rPr>
              <w:t>均應以</w:t>
            </w:r>
            <w:proofErr w:type="gramEnd"/>
            <w:r w:rsidRPr="00694972">
              <w:rPr>
                <w:rFonts w:ascii="標楷體" w:eastAsia="標楷體" w:hAnsi="標楷體" w:hint="eastAsia"/>
                <w:color w:val="000000"/>
                <w:szCs w:val="24"/>
              </w:rPr>
              <w:t>外幣為之，不得以新臺幣支付。</w:t>
            </w:r>
          </w:p>
          <w:p w:rsidR="006360E2" w:rsidRPr="00AA0984" w:rsidRDefault="006360E2" w:rsidP="002255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u w:val="single"/>
              </w:rPr>
            </w:pPr>
            <w:r w:rsidRPr="00694972">
              <w:rPr>
                <w:rFonts w:ascii="標楷體" w:eastAsia="標楷體" w:hAnsi="標楷體" w:hint="eastAsia"/>
                <w:color w:val="000000"/>
                <w:szCs w:val="24"/>
              </w:rPr>
              <w:t>（</w:t>
            </w:r>
            <w:r w:rsidRPr="006B4469">
              <w:rPr>
                <w:rFonts w:ascii="標楷體" w:eastAsia="標楷體" w:hAnsi="標楷體" w:hint="eastAsia"/>
                <w:color w:val="000000"/>
                <w:szCs w:val="24"/>
                <w:u w:val="single"/>
              </w:rPr>
              <w:t>四</w:t>
            </w:r>
            <w:r w:rsidRPr="00694972">
              <w:rPr>
                <w:rFonts w:ascii="標楷體" w:eastAsia="標楷體" w:hAnsi="標楷體" w:hint="eastAsia"/>
                <w:color w:val="000000"/>
                <w:szCs w:val="24"/>
              </w:rPr>
              <w:t>）委託人</w:t>
            </w:r>
            <w:r w:rsidRPr="00AC178E">
              <w:rPr>
                <w:rFonts w:ascii="標楷體" w:eastAsia="標楷體" w:hAnsi="標楷體" w:hint="eastAsia"/>
                <w:color w:val="000000"/>
                <w:szCs w:val="24"/>
                <w:u w:val="single"/>
              </w:rPr>
              <w:t>與受益人為同一人時，委託人享有之</w:t>
            </w:r>
            <w:r>
              <w:rPr>
                <w:rFonts w:ascii="標楷體" w:eastAsia="標楷體" w:hAnsi="標楷體" w:hint="eastAsia"/>
                <w:color w:val="000000"/>
                <w:szCs w:val="24"/>
              </w:rPr>
              <w:t>信託</w:t>
            </w:r>
            <w:r w:rsidRPr="00AC178E">
              <w:rPr>
                <w:rFonts w:ascii="標楷體" w:eastAsia="標楷體" w:hAnsi="標楷體" w:hint="eastAsia"/>
                <w:color w:val="000000"/>
                <w:szCs w:val="24"/>
                <w:u w:val="single"/>
              </w:rPr>
              <w:t>受益權得</w:t>
            </w:r>
            <w:r>
              <w:rPr>
                <w:rFonts w:ascii="標楷體" w:eastAsia="標楷體" w:hAnsi="標楷體" w:hint="eastAsia"/>
                <w:color w:val="000000"/>
                <w:szCs w:val="24"/>
              </w:rPr>
              <w:t>為</w:t>
            </w:r>
            <w:r w:rsidRPr="00694972">
              <w:rPr>
                <w:rFonts w:ascii="標楷體" w:eastAsia="標楷體" w:hAnsi="標楷體" w:hint="eastAsia"/>
                <w:color w:val="000000"/>
                <w:szCs w:val="24"/>
              </w:rPr>
              <w:t>擔保</w:t>
            </w:r>
            <w:r w:rsidRPr="00AC178E">
              <w:rPr>
                <w:rFonts w:ascii="標楷體" w:eastAsia="標楷體" w:hAnsi="標楷體" w:hint="eastAsia"/>
                <w:color w:val="000000"/>
                <w:szCs w:val="24"/>
                <w:u w:val="single"/>
              </w:rPr>
              <w:t>設定質權</w:t>
            </w:r>
            <w:r w:rsidRPr="00694972">
              <w:rPr>
                <w:rFonts w:ascii="標楷體" w:eastAsia="標楷體" w:hAnsi="標楷體" w:hint="eastAsia"/>
                <w:color w:val="000000"/>
                <w:szCs w:val="24"/>
              </w:rPr>
              <w:t>辦理</w:t>
            </w:r>
            <w:r w:rsidRPr="00AC178E">
              <w:rPr>
                <w:rFonts w:ascii="標楷體" w:eastAsia="標楷體" w:hAnsi="標楷體" w:hint="eastAsia"/>
                <w:color w:val="000000"/>
                <w:szCs w:val="24"/>
                <w:u w:val="single"/>
              </w:rPr>
              <w:t>外幣</w:t>
            </w:r>
            <w:r w:rsidRPr="00694972">
              <w:rPr>
                <w:rFonts w:ascii="標楷體" w:eastAsia="標楷體" w:hAnsi="標楷體" w:hint="eastAsia"/>
                <w:color w:val="000000"/>
                <w:szCs w:val="24"/>
              </w:rPr>
              <w:t>借款</w:t>
            </w:r>
            <w:r w:rsidR="00AA016F" w:rsidRPr="004D2542">
              <w:rPr>
                <w:rFonts w:ascii="標楷體" w:eastAsia="標楷體" w:hAnsi="標楷體" w:hint="eastAsia"/>
                <w:color w:val="000000"/>
                <w:szCs w:val="24"/>
                <w:u w:val="single"/>
              </w:rPr>
              <w:t>，</w:t>
            </w:r>
            <w:r w:rsidR="004D2542" w:rsidRPr="004D2542">
              <w:rPr>
                <w:rFonts w:ascii="標楷體" w:eastAsia="標楷體" w:hAnsi="標楷體" w:hint="eastAsia"/>
                <w:color w:val="000000"/>
                <w:szCs w:val="24"/>
                <w:u w:val="single"/>
              </w:rPr>
              <w:t>並</w:t>
            </w:r>
            <w:r w:rsidR="00AA016F" w:rsidRPr="004D2542">
              <w:rPr>
                <w:rFonts w:ascii="標楷體" w:eastAsia="標楷體" w:hAnsi="標楷體" w:hint="eastAsia"/>
                <w:color w:val="000000"/>
                <w:szCs w:val="24"/>
                <w:u w:val="single"/>
              </w:rPr>
              <w:t>應</w:t>
            </w:r>
            <w:r w:rsidR="004D2542" w:rsidRPr="004D2542">
              <w:rPr>
                <w:rFonts w:ascii="標楷體" w:eastAsia="標楷體" w:hAnsi="標楷體" w:hint="eastAsia"/>
                <w:color w:val="000000"/>
                <w:szCs w:val="24"/>
                <w:u w:val="single"/>
              </w:rPr>
              <w:t>依信託業法及其他相關規定辦理</w:t>
            </w:r>
            <w:r w:rsidRPr="00694972">
              <w:rPr>
                <w:rFonts w:ascii="標楷體" w:eastAsia="標楷體" w:hAnsi="標楷體" w:hint="eastAsia"/>
                <w:color w:val="000000"/>
                <w:szCs w:val="24"/>
              </w:rPr>
              <w:t>。</w:t>
            </w:r>
          </w:p>
          <w:p w:rsidR="006360E2" w:rsidRPr="001C06B7" w:rsidRDefault="006360E2" w:rsidP="00A60E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694972">
              <w:rPr>
                <w:rFonts w:ascii="標楷體" w:eastAsia="標楷體" w:hAnsi="標楷體" w:hint="eastAsia"/>
                <w:color w:val="000000"/>
                <w:szCs w:val="24"/>
              </w:rPr>
              <w:t>（五）申報相關業務資料：依照本行對外幣特定金錢信託投資外幣有價證券業</w:t>
            </w:r>
            <w:r w:rsidRPr="00694972">
              <w:rPr>
                <w:rFonts w:ascii="標楷體" w:eastAsia="標楷體" w:hAnsi="標楷體" w:hint="eastAsia"/>
                <w:color w:val="000000"/>
                <w:szCs w:val="24"/>
              </w:rPr>
              <w:lastRenderedPageBreak/>
              <w:t>務之規定辦理申報。</w:t>
            </w:r>
          </w:p>
        </w:tc>
        <w:tc>
          <w:tcPr>
            <w:tcW w:w="3544" w:type="dxa"/>
          </w:tcPr>
          <w:p w:rsidR="006360E2" w:rsidRDefault="006360E2" w:rsidP="00D56A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jc w:val="both"/>
              <w:rPr>
                <w:rFonts w:ascii="標楷體" w:eastAsia="標楷體" w:hAnsi="標楷體"/>
                <w:color w:val="000000"/>
                <w:szCs w:val="24"/>
              </w:rPr>
            </w:pPr>
            <w:r>
              <w:rPr>
                <w:rFonts w:ascii="標楷體" w:eastAsia="標楷體" w:hAnsi="標楷體" w:hint="eastAsia"/>
                <w:color w:val="000000"/>
                <w:szCs w:val="24"/>
              </w:rPr>
              <w:lastRenderedPageBreak/>
              <w:t>(</w:t>
            </w:r>
            <w:r w:rsidRPr="00D56AE0">
              <w:rPr>
                <w:rFonts w:ascii="標楷體" w:eastAsia="標楷體" w:hAnsi="標楷體" w:hint="eastAsia"/>
                <w:color w:val="000000"/>
                <w:szCs w:val="24"/>
              </w:rPr>
              <w:t>外幣特定金錢信託投資外幣有價證券業務</w:t>
            </w:r>
            <w:r>
              <w:rPr>
                <w:rFonts w:ascii="標楷體" w:eastAsia="標楷體" w:hAnsi="標楷體" w:hint="eastAsia"/>
                <w:color w:val="000000"/>
                <w:szCs w:val="24"/>
              </w:rPr>
              <w:t>)</w:t>
            </w:r>
          </w:p>
          <w:p w:rsidR="006360E2" w:rsidRPr="00694972" w:rsidRDefault="006360E2" w:rsidP="00704F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標楷體" w:eastAsia="標楷體" w:hAnsi="標楷體"/>
                <w:color w:val="000000"/>
                <w:szCs w:val="24"/>
              </w:rPr>
            </w:pPr>
            <w:r w:rsidRPr="00694972">
              <w:rPr>
                <w:rFonts w:ascii="標楷體" w:eastAsia="標楷體" w:hAnsi="標楷體" w:hint="eastAsia"/>
                <w:color w:val="000000"/>
                <w:szCs w:val="24"/>
              </w:rPr>
              <w:t>十、經許可辦理外幣特定金錢信託投資外幣有價證券業務之金融機構，應依下列規定辦理：</w:t>
            </w:r>
          </w:p>
          <w:p w:rsidR="006360E2" w:rsidRPr="00694972" w:rsidRDefault="006360E2" w:rsidP="00704F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694972">
              <w:rPr>
                <w:rFonts w:ascii="標楷體" w:eastAsia="標楷體" w:hAnsi="標楷體" w:hint="eastAsia"/>
                <w:color w:val="000000"/>
                <w:szCs w:val="24"/>
              </w:rPr>
              <w:t>（一）委託人不得以信託資金為擔保辦理借款。</w:t>
            </w:r>
          </w:p>
          <w:p w:rsidR="006360E2" w:rsidRPr="00694972" w:rsidRDefault="006360E2" w:rsidP="00704F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694972">
              <w:rPr>
                <w:rFonts w:ascii="標楷體" w:eastAsia="標楷體" w:hAnsi="標楷體" w:hint="eastAsia"/>
                <w:color w:val="000000"/>
                <w:szCs w:val="24"/>
              </w:rPr>
              <w:t>（二）委託人應於指定銀行開立外匯存款帳戶。</w:t>
            </w:r>
          </w:p>
          <w:p w:rsidR="006360E2" w:rsidRPr="00694972" w:rsidRDefault="006360E2" w:rsidP="00704F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694972">
              <w:rPr>
                <w:rFonts w:ascii="標楷體" w:eastAsia="標楷體" w:hAnsi="標楷體" w:hint="eastAsia"/>
                <w:color w:val="000000"/>
                <w:szCs w:val="24"/>
              </w:rPr>
              <w:t>（三）該信託資金之收受及屆期本益之攤還，</w:t>
            </w:r>
            <w:proofErr w:type="gramStart"/>
            <w:r w:rsidRPr="00694972">
              <w:rPr>
                <w:rFonts w:ascii="標楷體" w:eastAsia="標楷體" w:hAnsi="標楷體" w:hint="eastAsia"/>
                <w:color w:val="000000"/>
                <w:szCs w:val="24"/>
              </w:rPr>
              <w:t>均應以</w:t>
            </w:r>
            <w:proofErr w:type="gramEnd"/>
            <w:r w:rsidRPr="00694972">
              <w:rPr>
                <w:rFonts w:ascii="標楷體" w:eastAsia="標楷體" w:hAnsi="標楷體" w:hint="eastAsia"/>
                <w:color w:val="000000"/>
                <w:szCs w:val="24"/>
              </w:rPr>
              <w:t>外幣為之，不得以新臺幣支付。</w:t>
            </w:r>
          </w:p>
          <w:p w:rsidR="006360E2" w:rsidRPr="00694972" w:rsidRDefault="006360E2" w:rsidP="00704F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694972">
              <w:rPr>
                <w:rFonts w:ascii="標楷體" w:eastAsia="標楷體" w:hAnsi="標楷體" w:hint="eastAsia"/>
                <w:color w:val="000000"/>
                <w:szCs w:val="24"/>
              </w:rPr>
              <w:t>（四）該信託資金之委託人</w:t>
            </w:r>
            <w:r w:rsidRPr="00E0254B">
              <w:rPr>
                <w:rFonts w:ascii="標楷體" w:eastAsia="標楷體" w:hAnsi="標楷體" w:hint="eastAsia"/>
                <w:color w:val="000000"/>
                <w:szCs w:val="24"/>
                <w:u w:val="single"/>
              </w:rPr>
              <w:t>資格</w:t>
            </w:r>
            <w:proofErr w:type="gramStart"/>
            <w:r w:rsidRPr="00694972">
              <w:rPr>
                <w:rFonts w:ascii="標楷體" w:eastAsia="標楷體" w:hAnsi="標楷體" w:hint="eastAsia"/>
                <w:color w:val="000000"/>
                <w:szCs w:val="24"/>
              </w:rPr>
              <w:t>準</w:t>
            </w:r>
            <w:proofErr w:type="gramEnd"/>
            <w:r w:rsidRPr="00694972">
              <w:rPr>
                <w:rFonts w:ascii="標楷體" w:eastAsia="標楷體" w:hAnsi="標楷體" w:hint="eastAsia"/>
                <w:color w:val="000000"/>
                <w:szCs w:val="24"/>
              </w:rPr>
              <w:t>用前點第二款。</w:t>
            </w:r>
          </w:p>
          <w:p w:rsidR="006360E2" w:rsidRPr="001C06B7" w:rsidRDefault="006360E2" w:rsidP="00704F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694972">
              <w:rPr>
                <w:rFonts w:ascii="標楷體" w:eastAsia="標楷體" w:hAnsi="標楷體" w:hint="eastAsia"/>
                <w:color w:val="000000"/>
                <w:szCs w:val="24"/>
              </w:rPr>
              <w:t>（五）申報相關業務資料：依照本行對外幣特定金錢信託投資外幣有價證券業務之規定辦理申報。</w:t>
            </w:r>
          </w:p>
        </w:tc>
        <w:tc>
          <w:tcPr>
            <w:tcW w:w="2268" w:type="dxa"/>
          </w:tcPr>
          <w:p w:rsidR="006360E2" w:rsidRDefault="006360E2" w:rsidP="007B79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360" w:hangingChars="150" w:hanging="360"/>
              <w:jc w:val="both"/>
              <w:rPr>
                <w:rFonts w:ascii="標楷體" w:eastAsia="標楷體" w:hAnsi="標楷體"/>
                <w:szCs w:val="24"/>
              </w:rPr>
            </w:pPr>
            <w:r>
              <w:rPr>
                <w:rFonts w:ascii="標楷體" w:eastAsia="標楷體" w:hAnsi="標楷體" w:hint="eastAsia"/>
                <w:szCs w:val="24"/>
              </w:rPr>
              <w:t>一、管理辦法已明定得辦理特定金錢信託業務者為指定銀行，</w:t>
            </w:r>
            <w:proofErr w:type="gramStart"/>
            <w:r>
              <w:rPr>
                <w:rFonts w:ascii="標楷體" w:eastAsia="標楷體" w:hAnsi="標楷體" w:hint="eastAsia"/>
                <w:szCs w:val="24"/>
              </w:rPr>
              <w:t>爰</w:t>
            </w:r>
            <w:proofErr w:type="gramEnd"/>
            <w:r>
              <w:rPr>
                <w:rFonts w:ascii="標楷體" w:eastAsia="標楷體" w:hAnsi="標楷體" w:hint="eastAsia"/>
                <w:szCs w:val="24"/>
              </w:rPr>
              <w:t>將金融機構一詞修正為指定銀行，以資明確。</w:t>
            </w:r>
          </w:p>
          <w:p w:rsidR="006360E2" w:rsidRDefault="006360E2" w:rsidP="00E025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360" w:hangingChars="150" w:hanging="360"/>
              <w:jc w:val="both"/>
              <w:rPr>
                <w:rFonts w:ascii="標楷體" w:eastAsia="標楷體" w:hAnsi="標楷體"/>
                <w:szCs w:val="24"/>
              </w:rPr>
            </w:pPr>
            <w:r>
              <w:rPr>
                <w:rFonts w:ascii="標楷體" w:eastAsia="標楷體" w:hAnsi="標楷體" w:hint="eastAsia"/>
                <w:szCs w:val="24"/>
              </w:rPr>
              <w:t>二、為方便來</w:t>
            </w:r>
            <w:proofErr w:type="gramStart"/>
            <w:r>
              <w:rPr>
                <w:rFonts w:ascii="標楷體" w:eastAsia="標楷體" w:hAnsi="標楷體" w:hint="eastAsia"/>
                <w:szCs w:val="24"/>
              </w:rPr>
              <w:t>臺</w:t>
            </w:r>
            <w:proofErr w:type="gramEnd"/>
            <w:r>
              <w:rPr>
                <w:rFonts w:ascii="標楷體" w:eastAsia="標楷體" w:hAnsi="標楷體" w:hint="eastAsia"/>
                <w:szCs w:val="24"/>
              </w:rPr>
              <w:t>旅遊之境外客戶理財需求，</w:t>
            </w:r>
            <w:proofErr w:type="gramStart"/>
            <w:r>
              <w:rPr>
                <w:rFonts w:ascii="標楷體" w:eastAsia="標楷體" w:hAnsi="標楷體" w:hint="eastAsia"/>
                <w:szCs w:val="24"/>
              </w:rPr>
              <w:t>增列無居留證</w:t>
            </w:r>
            <w:proofErr w:type="gramEnd"/>
            <w:r>
              <w:rPr>
                <w:rFonts w:ascii="標楷體" w:eastAsia="標楷體" w:hAnsi="標楷體" w:hint="eastAsia"/>
                <w:szCs w:val="24"/>
              </w:rPr>
              <w:t>之外國自然人與大陸地區人民，已依規定於指定銀行開立外匯存款帳戶者，得向指定銀行辦理外幣特定金錢信託業務之規定，</w:t>
            </w:r>
            <w:proofErr w:type="gramStart"/>
            <w:r>
              <w:rPr>
                <w:rFonts w:ascii="標楷體" w:eastAsia="標楷體" w:hAnsi="標楷體" w:hint="eastAsia"/>
                <w:szCs w:val="24"/>
              </w:rPr>
              <w:t>爰</w:t>
            </w:r>
            <w:proofErr w:type="gramEnd"/>
            <w:r>
              <w:rPr>
                <w:rFonts w:ascii="標楷體" w:eastAsia="標楷體" w:hAnsi="標楷體" w:hint="eastAsia"/>
                <w:szCs w:val="24"/>
              </w:rPr>
              <w:t>修正原第四款規定，並移列第一款。</w:t>
            </w:r>
          </w:p>
          <w:p w:rsidR="006360E2" w:rsidRDefault="006360E2" w:rsidP="00DE72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360" w:hangingChars="150" w:hanging="360"/>
              <w:jc w:val="both"/>
              <w:rPr>
                <w:rFonts w:ascii="標楷體" w:eastAsia="標楷體" w:hAnsi="標楷體"/>
                <w:szCs w:val="24"/>
              </w:rPr>
            </w:pPr>
            <w:r>
              <w:rPr>
                <w:rFonts w:ascii="標楷體" w:eastAsia="標楷體" w:hAnsi="標楷體" w:hint="eastAsia"/>
                <w:szCs w:val="24"/>
              </w:rPr>
              <w:t>三、開放</w:t>
            </w:r>
            <w:r w:rsidRPr="00FE1AB8">
              <w:rPr>
                <w:rFonts w:ascii="標楷體" w:eastAsia="標楷體" w:hAnsi="標楷體" w:hint="eastAsia"/>
                <w:szCs w:val="24"/>
              </w:rPr>
              <w:t>委託人與受益人為同一人時，委託人得</w:t>
            </w:r>
            <w:r>
              <w:rPr>
                <w:rFonts w:ascii="標楷體" w:eastAsia="標楷體" w:hAnsi="標楷體" w:hint="eastAsia"/>
                <w:szCs w:val="24"/>
              </w:rPr>
              <w:t>以信託受益權</w:t>
            </w:r>
            <w:r w:rsidRPr="00FE1AB8">
              <w:rPr>
                <w:rFonts w:ascii="標楷體" w:eastAsia="標楷體" w:hAnsi="標楷體" w:hint="eastAsia"/>
                <w:szCs w:val="24"/>
              </w:rPr>
              <w:t>為擔保設定質權辦理</w:t>
            </w:r>
            <w:r>
              <w:rPr>
                <w:rFonts w:ascii="標楷體" w:eastAsia="標楷體" w:hAnsi="標楷體" w:hint="eastAsia"/>
                <w:szCs w:val="24"/>
              </w:rPr>
              <w:t>外幣</w:t>
            </w:r>
            <w:r w:rsidRPr="00FE1AB8">
              <w:rPr>
                <w:rFonts w:ascii="標楷體" w:eastAsia="標楷體" w:hAnsi="標楷體" w:hint="eastAsia"/>
                <w:szCs w:val="24"/>
              </w:rPr>
              <w:t>借款</w:t>
            </w:r>
            <w:r>
              <w:rPr>
                <w:rFonts w:ascii="標楷體" w:eastAsia="標楷體" w:hAnsi="標楷體" w:hint="eastAsia"/>
                <w:szCs w:val="24"/>
              </w:rPr>
              <w:t>，</w:t>
            </w:r>
            <w:proofErr w:type="gramStart"/>
            <w:r>
              <w:rPr>
                <w:rFonts w:ascii="標楷體" w:eastAsia="標楷體" w:hAnsi="標楷體" w:hint="eastAsia"/>
                <w:szCs w:val="24"/>
              </w:rPr>
              <w:t>爰</w:t>
            </w:r>
            <w:proofErr w:type="gramEnd"/>
            <w:r>
              <w:rPr>
                <w:rFonts w:ascii="標楷體" w:eastAsia="標楷體" w:hAnsi="標楷體" w:hint="eastAsia"/>
                <w:szCs w:val="24"/>
              </w:rPr>
              <w:t>修正原第一款規</w:t>
            </w:r>
            <w:r>
              <w:rPr>
                <w:rFonts w:ascii="標楷體" w:eastAsia="標楷體" w:hAnsi="標楷體" w:hint="eastAsia"/>
                <w:szCs w:val="24"/>
              </w:rPr>
              <w:lastRenderedPageBreak/>
              <w:t>定，並移列第四款。</w:t>
            </w:r>
          </w:p>
        </w:tc>
      </w:tr>
      <w:tr w:rsidR="006360E2" w:rsidRPr="001C06B7" w:rsidTr="00467249">
        <w:tc>
          <w:tcPr>
            <w:tcW w:w="3510" w:type="dxa"/>
          </w:tcPr>
          <w:p w:rsidR="006360E2" w:rsidRDefault="006360E2" w:rsidP="000E0B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600" w:hangingChars="250" w:hanging="600"/>
              <w:jc w:val="both"/>
              <w:rPr>
                <w:rFonts w:ascii="標楷體" w:eastAsia="標楷體" w:hAnsi="標楷體"/>
                <w:color w:val="000000"/>
                <w:szCs w:val="24"/>
              </w:rPr>
            </w:pPr>
            <w:r>
              <w:rPr>
                <w:rFonts w:ascii="標楷體" w:eastAsia="標楷體" w:hAnsi="標楷體" w:hint="eastAsia"/>
                <w:color w:val="000000"/>
                <w:szCs w:val="24"/>
              </w:rPr>
              <w:lastRenderedPageBreak/>
              <w:t>(</w:t>
            </w:r>
            <w:r w:rsidRPr="00D56AE0">
              <w:rPr>
                <w:rFonts w:ascii="標楷體" w:eastAsia="標楷體" w:hAnsi="標楷體" w:hint="eastAsia"/>
                <w:color w:val="000000"/>
                <w:szCs w:val="24"/>
              </w:rPr>
              <w:t>外幣提款機業務</w:t>
            </w:r>
            <w:r>
              <w:rPr>
                <w:rFonts w:ascii="標楷體" w:eastAsia="標楷體" w:hAnsi="標楷體" w:hint="eastAsia"/>
                <w:color w:val="000000"/>
                <w:szCs w:val="24"/>
              </w:rPr>
              <w:t>)</w:t>
            </w:r>
          </w:p>
          <w:p w:rsidR="00E7559F" w:rsidRPr="00E7559F" w:rsidRDefault="006360E2" w:rsidP="00E755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600" w:hangingChars="250" w:hanging="600"/>
              <w:jc w:val="both"/>
              <w:rPr>
                <w:rFonts w:ascii="標楷體" w:eastAsia="標楷體" w:hAnsi="標楷體"/>
                <w:color w:val="000000"/>
                <w:szCs w:val="24"/>
              </w:rPr>
            </w:pPr>
            <w:r w:rsidRPr="001C06B7">
              <w:rPr>
                <w:rFonts w:ascii="標楷體" w:eastAsia="標楷體" w:hAnsi="標楷體" w:hint="eastAsia"/>
                <w:color w:val="000000"/>
                <w:szCs w:val="24"/>
              </w:rPr>
              <w:t>十一、</w:t>
            </w:r>
            <w:r w:rsidR="00E7559F" w:rsidRPr="00E7559F">
              <w:rPr>
                <w:rFonts w:ascii="標楷體" w:eastAsia="標楷體" w:hAnsi="標楷體" w:hint="eastAsia"/>
                <w:color w:val="000000"/>
                <w:szCs w:val="24"/>
              </w:rPr>
              <w:t>指定銀行辦理外幣提款機業務，</w:t>
            </w:r>
            <w:r w:rsidR="00E7559F" w:rsidRPr="006B6A19">
              <w:rPr>
                <w:rFonts w:ascii="標楷體" w:eastAsia="標楷體" w:hAnsi="標楷體" w:hint="eastAsia"/>
                <w:color w:val="000000"/>
                <w:szCs w:val="24"/>
                <w:u w:val="single"/>
              </w:rPr>
              <w:t>應依下列規定辦理：</w:t>
            </w:r>
          </w:p>
          <w:p w:rsidR="00E7559F" w:rsidRPr="00C12C72" w:rsidRDefault="00C12C72" w:rsidP="00C12C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s="細明體"/>
                <w:color w:val="000000"/>
                <w:kern w:val="0"/>
                <w:szCs w:val="24"/>
              </w:rPr>
            </w:pPr>
            <w:r w:rsidRPr="00E66311">
              <w:rPr>
                <w:rFonts w:ascii="標楷體" w:eastAsia="標楷體" w:hAnsi="標楷體" w:cs="細明體"/>
                <w:color w:val="000000"/>
                <w:kern w:val="0"/>
                <w:szCs w:val="24"/>
                <w:u w:val="single"/>
              </w:rPr>
              <w:t>（一）</w:t>
            </w:r>
            <w:r w:rsidR="00DE372C" w:rsidRPr="00E66311">
              <w:rPr>
                <w:rFonts w:ascii="標楷體" w:eastAsia="標楷體" w:hAnsi="標楷體" w:cs="細明體" w:hint="eastAsia"/>
                <w:color w:val="000000"/>
                <w:kern w:val="0"/>
                <w:szCs w:val="24"/>
                <w:u w:val="single"/>
              </w:rPr>
              <w:t>受理金融卡持卡人以新臺幣帳戶</w:t>
            </w:r>
            <w:proofErr w:type="gramStart"/>
            <w:r w:rsidR="00DE372C" w:rsidRPr="00E66311">
              <w:rPr>
                <w:rFonts w:ascii="標楷體" w:eastAsia="標楷體" w:hAnsi="標楷體" w:cs="細明體" w:hint="eastAsia"/>
                <w:color w:val="000000"/>
                <w:kern w:val="0"/>
                <w:szCs w:val="24"/>
                <w:u w:val="single"/>
              </w:rPr>
              <w:t>扣款跨行</w:t>
            </w:r>
            <w:proofErr w:type="gramEnd"/>
            <w:r w:rsidR="00DE372C" w:rsidRPr="00E66311">
              <w:rPr>
                <w:rFonts w:ascii="標楷體" w:eastAsia="標楷體" w:hAnsi="標楷體" w:cs="細明體" w:hint="eastAsia"/>
                <w:color w:val="000000"/>
                <w:kern w:val="0"/>
                <w:szCs w:val="24"/>
                <w:u w:val="single"/>
              </w:rPr>
              <w:t>提領外幣現鈔，應於</w:t>
            </w:r>
            <w:r w:rsidR="00DE372C" w:rsidRPr="00E66311">
              <w:rPr>
                <w:rFonts w:ascii="標楷體" w:eastAsia="標楷體" w:hAnsi="標楷體" w:hint="eastAsia"/>
                <w:color w:val="000000"/>
                <w:szCs w:val="24"/>
                <w:u w:val="single"/>
              </w:rPr>
              <w:t>外幣提款機增加操作畫面，提供跨行提領顧客點選</w:t>
            </w:r>
            <w:r w:rsidR="00AA016F">
              <w:rPr>
                <w:rFonts w:ascii="標楷體" w:eastAsia="標楷體" w:hAnsi="標楷體" w:hint="eastAsia"/>
                <w:color w:val="000000"/>
                <w:szCs w:val="24"/>
                <w:u w:val="single"/>
              </w:rPr>
              <w:t>是否為</w:t>
            </w:r>
            <w:r w:rsidR="00DE372C" w:rsidRPr="00E66311">
              <w:rPr>
                <w:rFonts w:ascii="標楷體" w:eastAsia="標楷體" w:hAnsi="標楷體" w:hint="eastAsia"/>
                <w:color w:val="000000"/>
                <w:szCs w:val="24"/>
                <w:u w:val="single"/>
              </w:rPr>
              <w:t>非居住民身分別</w:t>
            </w:r>
            <w:proofErr w:type="gramStart"/>
            <w:r w:rsidR="00DE372C" w:rsidRPr="00E66311">
              <w:rPr>
                <w:rFonts w:ascii="標楷體" w:eastAsia="標楷體" w:hAnsi="標楷體" w:hint="eastAsia"/>
                <w:color w:val="000000"/>
                <w:szCs w:val="24"/>
                <w:u w:val="single"/>
              </w:rPr>
              <w:t>之</w:t>
            </w:r>
            <w:proofErr w:type="gramEnd"/>
            <w:r w:rsidR="00DE372C" w:rsidRPr="00E66311">
              <w:rPr>
                <w:rFonts w:ascii="標楷體" w:eastAsia="標楷體" w:hAnsi="標楷體" w:hint="eastAsia"/>
                <w:color w:val="000000"/>
                <w:szCs w:val="24"/>
                <w:u w:val="single"/>
              </w:rPr>
              <w:t>功能。</w:t>
            </w:r>
          </w:p>
          <w:p w:rsidR="00E7559F" w:rsidRPr="00E66311" w:rsidRDefault="00C12C72" w:rsidP="00B934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u w:val="single"/>
              </w:rPr>
            </w:pPr>
            <w:r w:rsidRPr="00E66311">
              <w:rPr>
                <w:rFonts w:ascii="標楷體" w:eastAsia="標楷體" w:hAnsi="標楷體"/>
                <w:color w:val="000000"/>
                <w:szCs w:val="24"/>
                <w:u w:val="single"/>
              </w:rPr>
              <w:t>（二）</w:t>
            </w:r>
            <w:r w:rsidR="00DE372C" w:rsidRPr="00E66311">
              <w:rPr>
                <w:rFonts w:ascii="標楷體" w:eastAsia="標楷體" w:hAnsi="標楷體" w:hint="eastAsia"/>
                <w:color w:val="000000"/>
                <w:szCs w:val="24"/>
                <w:u w:val="single"/>
              </w:rPr>
              <w:t>以指定銀行名義</w:t>
            </w:r>
            <w:r w:rsidR="00DE372C" w:rsidRPr="00E7559F">
              <w:rPr>
                <w:rFonts w:ascii="標楷體" w:eastAsia="標楷體" w:hAnsi="標楷體" w:hint="eastAsia"/>
                <w:color w:val="000000"/>
                <w:szCs w:val="24"/>
              </w:rPr>
              <w:t>每日</w:t>
            </w:r>
            <w:r w:rsidR="00B934E4" w:rsidRPr="00B934E4">
              <w:rPr>
                <w:rFonts w:ascii="標楷體" w:eastAsia="標楷體" w:hAnsi="標楷體" w:hint="eastAsia"/>
                <w:color w:val="000000"/>
                <w:szCs w:val="24"/>
              </w:rPr>
              <w:t>以</w:t>
            </w:r>
            <w:r w:rsidR="00B934E4" w:rsidRPr="00E66311">
              <w:rPr>
                <w:rFonts w:ascii="標楷體" w:eastAsia="標楷體" w:hAnsi="標楷體" w:hint="eastAsia"/>
                <w:color w:val="000000"/>
                <w:szCs w:val="24"/>
                <w:u w:val="single"/>
              </w:rPr>
              <w:t>媒體方式</w:t>
            </w:r>
            <w:r w:rsidR="00B934E4">
              <w:rPr>
                <w:rFonts w:ascii="標楷體" w:eastAsia="標楷體" w:hAnsi="標楷體" w:hint="eastAsia"/>
                <w:color w:val="000000"/>
                <w:szCs w:val="24"/>
                <w:u w:val="single"/>
              </w:rPr>
              <w:t>依客戶身分</w:t>
            </w:r>
            <w:proofErr w:type="gramStart"/>
            <w:r w:rsidR="00B934E4">
              <w:rPr>
                <w:rFonts w:ascii="標楷體" w:eastAsia="標楷體" w:hAnsi="標楷體" w:hint="eastAsia"/>
                <w:color w:val="000000"/>
                <w:szCs w:val="24"/>
                <w:u w:val="single"/>
              </w:rPr>
              <w:t>別</w:t>
            </w:r>
            <w:r w:rsidR="00DE372C" w:rsidRPr="00E7559F">
              <w:rPr>
                <w:rFonts w:ascii="標楷體" w:eastAsia="標楷體" w:hAnsi="標楷體" w:hint="eastAsia"/>
                <w:color w:val="000000"/>
                <w:szCs w:val="24"/>
              </w:rPr>
              <w:t>彙總</w:t>
            </w:r>
            <w:r w:rsidR="00DE372C" w:rsidRPr="00E66311">
              <w:rPr>
                <w:rFonts w:ascii="標楷體" w:eastAsia="標楷體" w:hAnsi="標楷體" w:hint="eastAsia"/>
                <w:color w:val="000000"/>
                <w:szCs w:val="24"/>
                <w:u w:val="single"/>
              </w:rPr>
              <w:t>報</w:t>
            </w:r>
            <w:proofErr w:type="gramEnd"/>
            <w:r w:rsidR="00DE372C" w:rsidRPr="00E66311">
              <w:rPr>
                <w:rFonts w:ascii="標楷體" w:eastAsia="標楷體" w:hAnsi="標楷體" w:hint="eastAsia"/>
                <w:color w:val="000000"/>
                <w:szCs w:val="24"/>
                <w:u w:val="single"/>
              </w:rPr>
              <w:t>送交易資料</w:t>
            </w:r>
            <w:r w:rsidR="00DE372C" w:rsidRPr="00E7559F">
              <w:rPr>
                <w:rFonts w:ascii="標楷體" w:eastAsia="標楷體" w:hAnsi="標楷體" w:hint="eastAsia"/>
                <w:color w:val="000000"/>
                <w:szCs w:val="24"/>
              </w:rPr>
              <w:t>，</w:t>
            </w:r>
            <w:proofErr w:type="gramStart"/>
            <w:r w:rsidR="00DE372C" w:rsidRPr="00E7559F">
              <w:rPr>
                <w:rFonts w:ascii="標楷體" w:eastAsia="標楷體" w:hAnsi="標楷體" w:hint="eastAsia"/>
                <w:color w:val="000000"/>
                <w:szCs w:val="24"/>
              </w:rPr>
              <w:t>免填各</w:t>
            </w:r>
            <w:proofErr w:type="gramEnd"/>
            <w:r w:rsidR="00DE372C" w:rsidRPr="00E7559F">
              <w:rPr>
                <w:rFonts w:ascii="標楷體" w:eastAsia="標楷體" w:hAnsi="標楷體" w:hint="eastAsia"/>
                <w:color w:val="000000"/>
                <w:szCs w:val="24"/>
              </w:rPr>
              <w:t>筆交易之匯款編號、</w:t>
            </w:r>
            <w:r w:rsidR="00DE372C" w:rsidRPr="00617969">
              <w:rPr>
                <w:rFonts w:ascii="標楷體" w:eastAsia="標楷體" w:hAnsi="標楷體" w:cs="細明體" w:hint="eastAsia"/>
                <w:color w:val="000000"/>
                <w:kern w:val="0"/>
                <w:szCs w:val="24"/>
                <w:u w:val="single"/>
              </w:rPr>
              <w:t>顧</w:t>
            </w:r>
            <w:r w:rsidR="00DE372C" w:rsidRPr="00C12C72">
              <w:rPr>
                <w:rFonts w:ascii="標楷體" w:eastAsia="標楷體" w:hAnsi="標楷體" w:cs="細明體" w:hint="eastAsia"/>
                <w:color w:val="000000"/>
                <w:kern w:val="0"/>
                <w:szCs w:val="24"/>
              </w:rPr>
              <w:t>客統一編號、外幣金額、匯款分類名稱及受款地區國別。</w:t>
            </w:r>
          </w:p>
        </w:tc>
        <w:tc>
          <w:tcPr>
            <w:tcW w:w="3544" w:type="dxa"/>
          </w:tcPr>
          <w:p w:rsidR="006360E2" w:rsidRDefault="006360E2" w:rsidP="00D56A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600" w:hangingChars="250" w:hanging="600"/>
              <w:jc w:val="both"/>
              <w:rPr>
                <w:rFonts w:ascii="標楷體" w:eastAsia="標楷體" w:hAnsi="標楷體"/>
                <w:color w:val="000000"/>
                <w:szCs w:val="24"/>
              </w:rPr>
            </w:pPr>
            <w:r>
              <w:rPr>
                <w:rFonts w:ascii="標楷體" w:eastAsia="標楷體" w:hAnsi="標楷體" w:hint="eastAsia"/>
                <w:color w:val="000000"/>
                <w:szCs w:val="24"/>
              </w:rPr>
              <w:t>(</w:t>
            </w:r>
            <w:r w:rsidRPr="00D56AE0">
              <w:rPr>
                <w:rFonts w:ascii="標楷體" w:eastAsia="標楷體" w:hAnsi="標楷體" w:hint="eastAsia"/>
                <w:color w:val="000000"/>
                <w:szCs w:val="24"/>
              </w:rPr>
              <w:t>外幣提款機業務</w:t>
            </w:r>
            <w:r>
              <w:rPr>
                <w:rFonts w:ascii="標楷體" w:eastAsia="標楷體" w:hAnsi="標楷體" w:hint="eastAsia"/>
                <w:color w:val="000000"/>
                <w:szCs w:val="24"/>
              </w:rPr>
              <w:t>)</w:t>
            </w:r>
          </w:p>
          <w:p w:rsidR="006360E2" w:rsidRPr="000E0BC2" w:rsidRDefault="006360E2" w:rsidP="000E0B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600" w:hangingChars="250" w:hanging="600"/>
              <w:jc w:val="both"/>
              <w:rPr>
                <w:rFonts w:ascii="標楷體" w:eastAsia="標楷體" w:hAnsi="標楷體"/>
                <w:color w:val="000000"/>
                <w:szCs w:val="24"/>
              </w:rPr>
            </w:pPr>
            <w:r w:rsidRPr="001C06B7">
              <w:rPr>
                <w:rFonts w:ascii="標楷體" w:eastAsia="標楷體" w:hAnsi="標楷體" w:hint="eastAsia"/>
                <w:color w:val="000000"/>
                <w:szCs w:val="24"/>
              </w:rPr>
              <w:t>十一、指定銀行辦理外幣提款機業務，</w:t>
            </w:r>
            <w:proofErr w:type="gramStart"/>
            <w:r w:rsidRPr="001C06B7">
              <w:rPr>
                <w:rFonts w:ascii="標楷體" w:eastAsia="標楷體" w:hAnsi="標楷體" w:hint="eastAsia"/>
                <w:color w:val="000000"/>
                <w:szCs w:val="24"/>
              </w:rPr>
              <w:t>掣</w:t>
            </w:r>
            <w:proofErr w:type="gramEnd"/>
            <w:r w:rsidRPr="001C06B7">
              <w:rPr>
                <w:rFonts w:ascii="標楷體" w:eastAsia="標楷體" w:hAnsi="標楷體" w:hint="eastAsia"/>
                <w:color w:val="000000"/>
                <w:szCs w:val="24"/>
              </w:rPr>
              <w:t>發之賣</w:t>
            </w:r>
            <w:proofErr w:type="gramStart"/>
            <w:r w:rsidRPr="001C06B7">
              <w:rPr>
                <w:rFonts w:ascii="標楷體" w:eastAsia="標楷體" w:hAnsi="標楷體" w:hint="eastAsia"/>
                <w:color w:val="000000"/>
                <w:szCs w:val="24"/>
              </w:rPr>
              <w:t>匯</w:t>
            </w:r>
            <w:proofErr w:type="gramEnd"/>
            <w:r w:rsidRPr="001C06B7">
              <w:rPr>
                <w:rFonts w:ascii="標楷體" w:eastAsia="標楷體" w:hAnsi="標楷體" w:hint="eastAsia"/>
                <w:color w:val="000000"/>
                <w:szCs w:val="24"/>
              </w:rPr>
              <w:t>水單，得每日</w:t>
            </w:r>
            <w:r w:rsidRPr="00B934E4">
              <w:rPr>
                <w:rFonts w:ascii="標楷體" w:eastAsia="標楷體" w:hAnsi="標楷體" w:hint="eastAsia"/>
                <w:color w:val="000000"/>
                <w:szCs w:val="24"/>
              </w:rPr>
              <w:t>以</w:t>
            </w:r>
            <w:r w:rsidRPr="001C06B7">
              <w:rPr>
                <w:rFonts w:ascii="標楷體" w:eastAsia="標楷體" w:hAnsi="標楷體" w:hint="eastAsia"/>
                <w:color w:val="000000"/>
                <w:szCs w:val="24"/>
              </w:rPr>
              <w:t>彙總表代替，表內分別註明本國人及外國人所</w:t>
            </w:r>
            <w:proofErr w:type="gramStart"/>
            <w:r w:rsidRPr="001C06B7">
              <w:rPr>
                <w:rFonts w:ascii="標楷體" w:eastAsia="標楷體" w:hAnsi="標楷體" w:hint="eastAsia"/>
                <w:color w:val="000000"/>
                <w:szCs w:val="24"/>
              </w:rPr>
              <w:t>結購</w:t>
            </w:r>
            <w:proofErr w:type="gramEnd"/>
            <w:r w:rsidRPr="001C06B7">
              <w:rPr>
                <w:rFonts w:ascii="標楷體" w:eastAsia="標楷體" w:hAnsi="標楷體" w:hint="eastAsia"/>
                <w:color w:val="000000"/>
                <w:szCs w:val="24"/>
              </w:rPr>
              <w:t>外幣之筆數及金額，</w:t>
            </w:r>
            <w:proofErr w:type="gramStart"/>
            <w:r w:rsidRPr="001C06B7">
              <w:rPr>
                <w:rFonts w:ascii="標楷體" w:eastAsia="標楷體" w:hAnsi="標楷體" w:hint="eastAsia"/>
                <w:color w:val="000000"/>
                <w:szCs w:val="24"/>
              </w:rPr>
              <w:t>免填各</w:t>
            </w:r>
            <w:proofErr w:type="gramEnd"/>
            <w:r w:rsidRPr="001C06B7">
              <w:rPr>
                <w:rFonts w:ascii="標楷體" w:eastAsia="標楷體" w:hAnsi="標楷體" w:hint="eastAsia"/>
                <w:color w:val="000000"/>
                <w:szCs w:val="24"/>
              </w:rPr>
              <w:t>筆交易之匯款編號、客戶統一編號、外幣金額、匯款分類名稱編號及受款地區國別。</w:t>
            </w:r>
          </w:p>
        </w:tc>
        <w:tc>
          <w:tcPr>
            <w:tcW w:w="2268" w:type="dxa"/>
          </w:tcPr>
          <w:p w:rsidR="00E858B9" w:rsidRDefault="00E858B9" w:rsidP="006179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360" w:hangingChars="150" w:hanging="360"/>
              <w:jc w:val="both"/>
              <w:rPr>
                <w:rFonts w:ascii="標楷體" w:eastAsia="標楷體" w:hAnsi="標楷體"/>
                <w:szCs w:val="24"/>
              </w:rPr>
            </w:pPr>
            <w:r>
              <w:rPr>
                <w:rFonts w:ascii="標楷體" w:eastAsia="標楷體" w:hAnsi="標楷體" w:hint="eastAsia"/>
                <w:szCs w:val="24"/>
              </w:rPr>
              <w:t>一、</w:t>
            </w:r>
            <w:r w:rsidR="000B3882">
              <w:rPr>
                <w:rFonts w:ascii="標楷體" w:eastAsia="標楷體" w:hAnsi="標楷體" w:hint="eastAsia"/>
                <w:szCs w:val="24"/>
              </w:rPr>
              <w:t>為配合</w:t>
            </w:r>
            <w:r w:rsidR="00FC378D">
              <w:rPr>
                <w:rFonts w:ascii="標楷體" w:eastAsia="標楷體" w:hAnsi="標楷體" w:hint="eastAsia"/>
                <w:szCs w:val="24"/>
              </w:rPr>
              <w:t>指定</w:t>
            </w:r>
            <w:r w:rsidR="004E1CAD">
              <w:rPr>
                <w:rFonts w:ascii="標楷體" w:eastAsia="標楷體" w:hAnsi="標楷體" w:hint="eastAsia"/>
                <w:szCs w:val="24"/>
              </w:rPr>
              <w:t>銀行</w:t>
            </w:r>
            <w:r w:rsidR="000B3882">
              <w:rPr>
                <w:rFonts w:ascii="標楷體" w:eastAsia="標楷體" w:hAnsi="標楷體" w:hint="eastAsia"/>
                <w:szCs w:val="24"/>
              </w:rPr>
              <w:t>已</w:t>
            </w:r>
            <w:r w:rsidR="004E1CAD">
              <w:rPr>
                <w:rFonts w:ascii="標楷體" w:eastAsia="標楷體" w:hAnsi="標楷體" w:hint="eastAsia"/>
                <w:color w:val="000000"/>
                <w:szCs w:val="24"/>
              </w:rPr>
              <w:t>以媒體方式報送交易資料</w:t>
            </w:r>
            <w:r w:rsidR="00FC378D">
              <w:rPr>
                <w:rFonts w:ascii="標楷體" w:eastAsia="標楷體" w:hAnsi="標楷體" w:hint="eastAsia"/>
                <w:color w:val="000000"/>
                <w:szCs w:val="24"/>
              </w:rPr>
              <w:t>，</w:t>
            </w:r>
            <w:r w:rsidR="000B3882">
              <w:rPr>
                <w:rFonts w:ascii="標楷體" w:eastAsia="標楷體" w:hAnsi="標楷體" w:hint="eastAsia"/>
                <w:color w:val="000000"/>
                <w:szCs w:val="24"/>
              </w:rPr>
              <w:t>並簡化</w:t>
            </w:r>
            <w:r w:rsidR="00FC378D">
              <w:rPr>
                <w:rFonts w:ascii="標楷體" w:eastAsia="標楷體" w:hAnsi="標楷體" w:hint="eastAsia"/>
                <w:color w:val="000000"/>
                <w:szCs w:val="24"/>
              </w:rPr>
              <w:t>報</w:t>
            </w:r>
            <w:r w:rsidR="003F2E9C">
              <w:rPr>
                <w:rFonts w:ascii="標楷體" w:eastAsia="標楷體" w:hAnsi="標楷體" w:hint="eastAsia"/>
                <w:color w:val="000000"/>
                <w:szCs w:val="24"/>
              </w:rPr>
              <w:t>送</w:t>
            </w:r>
            <w:r w:rsidR="00FC378D">
              <w:rPr>
                <w:rFonts w:ascii="標楷體" w:eastAsia="標楷體" w:hAnsi="標楷體" w:hint="eastAsia"/>
                <w:color w:val="000000"/>
                <w:szCs w:val="24"/>
              </w:rPr>
              <w:t>內容</w:t>
            </w:r>
            <w:r w:rsidR="004E1CAD">
              <w:rPr>
                <w:rFonts w:ascii="標楷體" w:eastAsia="標楷體" w:hAnsi="標楷體" w:hint="eastAsia"/>
                <w:color w:val="000000"/>
                <w:szCs w:val="24"/>
              </w:rPr>
              <w:t>，</w:t>
            </w:r>
            <w:proofErr w:type="gramStart"/>
            <w:r w:rsidR="004E1CAD">
              <w:rPr>
                <w:rFonts w:ascii="標楷體" w:eastAsia="標楷體" w:hAnsi="標楷體" w:hint="eastAsia"/>
                <w:color w:val="000000"/>
                <w:szCs w:val="24"/>
              </w:rPr>
              <w:t>爰</w:t>
            </w:r>
            <w:proofErr w:type="gramEnd"/>
            <w:r w:rsidR="004E1CAD">
              <w:rPr>
                <w:rFonts w:ascii="標楷體" w:eastAsia="標楷體" w:hAnsi="標楷體" w:hint="eastAsia"/>
                <w:color w:val="000000"/>
                <w:szCs w:val="24"/>
              </w:rPr>
              <w:t>修正</w:t>
            </w:r>
            <w:r w:rsidR="003F2E9C">
              <w:rPr>
                <w:rFonts w:ascii="標楷體" w:eastAsia="標楷體" w:hAnsi="標楷體" w:hint="eastAsia"/>
                <w:color w:val="000000"/>
                <w:szCs w:val="24"/>
              </w:rPr>
              <w:t>本點</w:t>
            </w:r>
            <w:r w:rsidR="00FC378D">
              <w:rPr>
                <w:rFonts w:ascii="標楷體" w:eastAsia="標楷體" w:hAnsi="標楷體" w:hint="eastAsia"/>
                <w:color w:val="000000"/>
                <w:szCs w:val="24"/>
              </w:rPr>
              <w:t>文字</w:t>
            </w:r>
            <w:r w:rsidR="000B3882">
              <w:rPr>
                <w:rFonts w:ascii="標楷體" w:eastAsia="標楷體" w:hAnsi="標楷體" w:hint="eastAsia"/>
                <w:color w:val="000000"/>
                <w:szCs w:val="24"/>
              </w:rPr>
              <w:t>，並移列於第二款</w:t>
            </w:r>
            <w:r w:rsidR="008D6506">
              <w:rPr>
                <w:rFonts w:ascii="標楷體" w:eastAsia="標楷體" w:hAnsi="標楷體" w:hint="eastAsia"/>
                <w:color w:val="000000"/>
                <w:szCs w:val="24"/>
              </w:rPr>
              <w:t>。</w:t>
            </w:r>
          </w:p>
          <w:p w:rsidR="006360E2" w:rsidRPr="001C06B7" w:rsidRDefault="00617969" w:rsidP="000B38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360" w:hangingChars="150" w:hanging="360"/>
              <w:jc w:val="both"/>
              <w:rPr>
                <w:rFonts w:ascii="標楷體" w:eastAsia="標楷體" w:hAnsi="標楷體"/>
                <w:szCs w:val="24"/>
              </w:rPr>
            </w:pPr>
            <w:r>
              <w:rPr>
                <w:rFonts w:ascii="標楷體" w:eastAsia="標楷體" w:hAnsi="標楷體" w:hint="eastAsia"/>
                <w:szCs w:val="24"/>
              </w:rPr>
              <w:t>二、</w:t>
            </w:r>
            <w:r w:rsidR="00FC378D">
              <w:rPr>
                <w:rFonts w:ascii="標楷體" w:eastAsia="標楷體" w:hAnsi="標楷體" w:hint="eastAsia"/>
                <w:szCs w:val="24"/>
              </w:rPr>
              <w:t>配合外幣提款機已可</w:t>
            </w:r>
            <w:r w:rsidR="00FC378D" w:rsidRPr="00FC378D">
              <w:rPr>
                <w:rFonts w:ascii="標楷體" w:eastAsia="標楷體" w:hAnsi="標楷體" w:hint="eastAsia"/>
                <w:szCs w:val="24"/>
              </w:rPr>
              <w:t>受理金融卡持卡人以新臺幣帳戶</w:t>
            </w:r>
            <w:proofErr w:type="gramStart"/>
            <w:r w:rsidR="00FC378D" w:rsidRPr="00FC378D">
              <w:rPr>
                <w:rFonts w:ascii="標楷體" w:eastAsia="標楷體" w:hAnsi="標楷體" w:hint="eastAsia"/>
                <w:szCs w:val="24"/>
              </w:rPr>
              <w:t>扣款跨行</w:t>
            </w:r>
            <w:proofErr w:type="gramEnd"/>
            <w:r w:rsidR="00FC378D" w:rsidRPr="00FC378D">
              <w:rPr>
                <w:rFonts w:ascii="標楷體" w:eastAsia="標楷體" w:hAnsi="標楷體" w:hint="eastAsia"/>
                <w:szCs w:val="24"/>
              </w:rPr>
              <w:t>提領外幣現鈔</w:t>
            </w:r>
            <w:r w:rsidR="00FC378D">
              <w:rPr>
                <w:rFonts w:ascii="標楷體" w:eastAsia="標楷體" w:hAnsi="標楷體" w:hint="eastAsia"/>
                <w:szCs w:val="24"/>
              </w:rPr>
              <w:t>，</w:t>
            </w:r>
            <w:proofErr w:type="gramStart"/>
            <w:r w:rsidR="00FC378D">
              <w:rPr>
                <w:rFonts w:ascii="標楷體" w:eastAsia="標楷體" w:hAnsi="標楷體" w:hint="eastAsia"/>
                <w:szCs w:val="24"/>
              </w:rPr>
              <w:t>爰</w:t>
            </w:r>
            <w:proofErr w:type="gramEnd"/>
            <w:r w:rsidR="00FC378D">
              <w:rPr>
                <w:rFonts w:ascii="標楷體" w:eastAsia="標楷體" w:hAnsi="標楷體" w:hint="eastAsia"/>
                <w:szCs w:val="24"/>
              </w:rPr>
              <w:t>增訂指定銀行應於外幣提款機增加提供顧客點選</w:t>
            </w:r>
            <w:r w:rsidR="000B3882">
              <w:rPr>
                <w:rFonts w:ascii="標楷體" w:eastAsia="標楷體" w:hAnsi="標楷體" w:hint="eastAsia"/>
                <w:szCs w:val="24"/>
              </w:rPr>
              <w:t>是否為</w:t>
            </w:r>
            <w:r w:rsidR="006360E2" w:rsidRPr="00912F0F">
              <w:rPr>
                <w:rFonts w:ascii="標楷體" w:eastAsia="標楷體" w:hAnsi="標楷體" w:hint="eastAsia"/>
                <w:szCs w:val="24"/>
              </w:rPr>
              <w:t>非居住民</w:t>
            </w:r>
            <w:r w:rsidR="00FC378D">
              <w:rPr>
                <w:rFonts w:ascii="標楷體" w:eastAsia="標楷體" w:hAnsi="標楷體" w:hint="eastAsia"/>
                <w:szCs w:val="24"/>
              </w:rPr>
              <w:t>身分別畫面</w:t>
            </w:r>
            <w:r w:rsidR="003F2E9C">
              <w:rPr>
                <w:rFonts w:ascii="標楷體" w:eastAsia="標楷體" w:hAnsi="標楷體" w:hint="eastAsia"/>
                <w:szCs w:val="24"/>
              </w:rPr>
              <w:t>之規定</w:t>
            </w:r>
            <w:r w:rsidR="00FC378D">
              <w:rPr>
                <w:rFonts w:ascii="標楷體" w:eastAsia="標楷體" w:hAnsi="標楷體" w:hint="eastAsia"/>
                <w:szCs w:val="24"/>
              </w:rPr>
              <w:t>，以</w:t>
            </w:r>
            <w:proofErr w:type="gramStart"/>
            <w:r w:rsidR="00FC378D">
              <w:rPr>
                <w:rFonts w:ascii="標楷體" w:eastAsia="標楷體" w:hAnsi="標楷體" w:hint="eastAsia"/>
                <w:szCs w:val="24"/>
              </w:rPr>
              <w:t>利其報送</w:t>
            </w:r>
            <w:proofErr w:type="gramEnd"/>
            <w:r w:rsidR="003F2E9C">
              <w:rPr>
                <w:rFonts w:ascii="標楷體" w:eastAsia="標楷體" w:hAnsi="標楷體" w:hint="eastAsia"/>
                <w:szCs w:val="24"/>
              </w:rPr>
              <w:t>本行</w:t>
            </w:r>
            <w:r w:rsidR="00FC378D">
              <w:rPr>
                <w:rFonts w:ascii="標楷體" w:eastAsia="標楷體" w:hAnsi="標楷體" w:hint="eastAsia"/>
                <w:szCs w:val="24"/>
              </w:rPr>
              <w:t>資料</w:t>
            </w:r>
            <w:r w:rsidR="006360E2" w:rsidRPr="00912F0F">
              <w:rPr>
                <w:rFonts w:ascii="標楷體" w:eastAsia="標楷體" w:hAnsi="標楷體" w:hint="eastAsia"/>
                <w:szCs w:val="24"/>
              </w:rPr>
              <w:t>。</w:t>
            </w:r>
          </w:p>
        </w:tc>
      </w:tr>
      <w:tr w:rsidR="006360E2" w:rsidRPr="001C06B7" w:rsidTr="00467249">
        <w:tc>
          <w:tcPr>
            <w:tcW w:w="3510" w:type="dxa"/>
          </w:tcPr>
          <w:p w:rsidR="006360E2" w:rsidRPr="00517EC1" w:rsidRDefault="006360E2" w:rsidP="003D7E83">
            <w:pPr>
              <w:widowControl/>
              <w:spacing w:line="280" w:lineRule="atLeast"/>
              <w:jc w:val="both"/>
              <w:rPr>
                <w:rFonts w:ascii="標楷體" w:eastAsia="標楷體" w:hAnsi="標楷體" w:cs="Tahoma"/>
                <w:color w:val="000000"/>
                <w:kern w:val="0"/>
                <w:szCs w:val="24"/>
              </w:rPr>
            </w:pPr>
            <w:r>
              <w:rPr>
                <w:rFonts w:ascii="標楷體" w:eastAsia="標楷體" w:hAnsi="標楷體" w:cs="Tahoma" w:hint="eastAsia"/>
                <w:color w:val="000000"/>
                <w:kern w:val="0"/>
                <w:szCs w:val="24"/>
              </w:rPr>
              <w:t>(</w:t>
            </w:r>
            <w:r w:rsidRPr="00517EC1">
              <w:rPr>
                <w:rFonts w:ascii="標楷體" w:eastAsia="標楷體" w:hAnsi="標楷體" w:cs="Tahoma"/>
                <w:color w:val="000000"/>
                <w:kern w:val="0"/>
                <w:szCs w:val="24"/>
              </w:rPr>
              <w:t>買賣外幣現鈔及旅行支票業務</w:t>
            </w:r>
            <w:r>
              <w:rPr>
                <w:rFonts w:ascii="標楷體" w:eastAsia="標楷體" w:hAnsi="標楷體" w:cs="Tahoma" w:hint="eastAsia"/>
                <w:color w:val="000000"/>
                <w:kern w:val="0"/>
                <w:szCs w:val="24"/>
              </w:rPr>
              <w:t>)</w:t>
            </w:r>
          </w:p>
          <w:p w:rsidR="006360E2" w:rsidRPr="00517EC1" w:rsidRDefault="006360E2" w:rsidP="00517E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600" w:hangingChars="250" w:hanging="600"/>
              <w:jc w:val="both"/>
              <w:rPr>
                <w:rFonts w:ascii="標楷體" w:eastAsia="標楷體" w:hAnsi="標楷體" w:cs="細明體"/>
                <w:color w:val="000000"/>
                <w:kern w:val="0"/>
                <w:szCs w:val="24"/>
              </w:rPr>
            </w:pPr>
            <w:r w:rsidRPr="00517EC1">
              <w:rPr>
                <w:rFonts w:ascii="標楷體" w:eastAsia="標楷體" w:hAnsi="標楷體" w:cs="細明體"/>
                <w:color w:val="000000"/>
                <w:kern w:val="0"/>
                <w:szCs w:val="24"/>
              </w:rPr>
              <w:t>十三、銀行業辦理</w:t>
            </w:r>
            <w:r w:rsidRPr="00517EC1">
              <w:rPr>
                <w:rFonts w:ascii="標楷體" w:eastAsia="標楷體" w:hAnsi="標楷體"/>
                <w:color w:val="000000"/>
                <w:szCs w:val="24"/>
              </w:rPr>
              <w:t>買賣</w:t>
            </w:r>
            <w:r w:rsidRPr="00517EC1">
              <w:rPr>
                <w:rFonts w:ascii="標楷體" w:eastAsia="標楷體" w:hAnsi="標楷體" w:cs="細明體"/>
                <w:color w:val="000000"/>
                <w:kern w:val="0"/>
                <w:szCs w:val="24"/>
              </w:rPr>
              <w:t>外幣現鈔及旅行支票業務，應依下列規定辦理：</w:t>
            </w:r>
          </w:p>
          <w:p w:rsidR="006360E2" w:rsidRPr="00517EC1" w:rsidRDefault="006360E2" w:rsidP="00517E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517EC1">
              <w:rPr>
                <w:rFonts w:ascii="標楷體" w:eastAsia="標楷體" w:hAnsi="標楷體" w:cs="細明體"/>
                <w:color w:val="000000"/>
                <w:kern w:val="0"/>
                <w:szCs w:val="24"/>
              </w:rPr>
              <w:t>（一）有關</w:t>
            </w:r>
            <w:r w:rsidRPr="00517EC1">
              <w:rPr>
                <w:rFonts w:ascii="標楷體" w:eastAsia="標楷體" w:hAnsi="標楷體"/>
                <w:color w:val="000000"/>
                <w:szCs w:val="24"/>
              </w:rPr>
              <w:t>旅行支票買、賣匯率之訂定應依本行外匯局有關規定辦理。</w:t>
            </w:r>
          </w:p>
          <w:p w:rsidR="006360E2" w:rsidRPr="00517EC1" w:rsidRDefault="006360E2" w:rsidP="00517E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517EC1">
              <w:rPr>
                <w:rFonts w:ascii="標楷體" w:eastAsia="標楷體" w:hAnsi="標楷體"/>
                <w:color w:val="000000"/>
                <w:szCs w:val="24"/>
              </w:rPr>
              <w:t>（二）</w:t>
            </w:r>
            <w:proofErr w:type="gramStart"/>
            <w:r w:rsidRPr="00517EC1">
              <w:rPr>
                <w:rFonts w:ascii="標楷體" w:eastAsia="標楷體" w:hAnsi="標楷體"/>
                <w:color w:val="000000"/>
                <w:szCs w:val="24"/>
              </w:rPr>
              <w:t>憑辦文件</w:t>
            </w:r>
            <w:proofErr w:type="gramEnd"/>
            <w:r w:rsidRPr="00517EC1">
              <w:rPr>
                <w:rFonts w:ascii="標楷體" w:eastAsia="標楷體" w:hAnsi="標楷體"/>
                <w:color w:val="000000"/>
                <w:szCs w:val="24"/>
              </w:rPr>
              <w:t>：第四點第一款第一目及第二款第一目之規定，於辦理本項業務時</w:t>
            </w:r>
            <w:proofErr w:type="gramStart"/>
            <w:r w:rsidRPr="00517EC1">
              <w:rPr>
                <w:rFonts w:ascii="標楷體" w:eastAsia="標楷體" w:hAnsi="標楷體"/>
                <w:color w:val="000000"/>
                <w:szCs w:val="24"/>
              </w:rPr>
              <w:t>準</w:t>
            </w:r>
            <w:proofErr w:type="gramEnd"/>
            <w:r w:rsidRPr="00517EC1">
              <w:rPr>
                <w:rFonts w:ascii="標楷體" w:eastAsia="標楷體" w:hAnsi="標楷體"/>
                <w:color w:val="000000"/>
                <w:szCs w:val="24"/>
              </w:rPr>
              <w:t>用之。</w:t>
            </w:r>
          </w:p>
          <w:p w:rsidR="006360E2" w:rsidRPr="00517EC1" w:rsidRDefault="006360E2" w:rsidP="00517E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517EC1">
              <w:rPr>
                <w:rFonts w:ascii="標楷體" w:eastAsia="標楷體" w:hAnsi="標楷體"/>
                <w:color w:val="000000"/>
                <w:szCs w:val="24"/>
              </w:rPr>
              <w:t>（三）受理顧客</w:t>
            </w:r>
            <w:proofErr w:type="gramStart"/>
            <w:r w:rsidRPr="00517EC1">
              <w:rPr>
                <w:rFonts w:ascii="標楷體" w:eastAsia="標楷體" w:hAnsi="標楷體"/>
                <w:color w:val="000000"/>
                <w:szCs w:val="24"/>
              </w:rPr>
              <w:t>結購</w:t>
            </w:r>
            <w:proofErr w:type="gramEnd"/>
            <w:r w:rsidRPr="00517EC1">
              <w:rPr>
                <w:rFonts w:ascii="標楷體" w:eastAsia="標楷體" w:hAnsi="標楷體"/>
                <w:color w:val="000000"/>
                <w:szCs w:val="24"/>
              </w:rPr>
              <w:t>（售）外幣現鈔及旅行支票之申請時，應</w:t>
            </w:r>
            <w:proofErr w:type="gramStart"/>
            <w:r w:rsidRPr="00517EC1">
              <w:rPr>
                <w:rFonts w:ascii="標楷體" w:eastAsia="標楷體" w:hAnsi="標楷體"/>
                <w:color w:val="000000"/>
                <w:szCs w:val="24"/>
              </w:rPr>
              <w:t>掣</w:t>
            </w:r>
            <w:proofErr w:type="gramEnd"/>
            <w:r w:rsidRPr="00517EC1">
              <w:rPr>
                <w:rFonts w:ascii="標楷體" w:eastAsia="標楷體" w:hAnsi="標楷體"/>
                <w:color w:val="000000"/>
                <w:szCs w:val="24"/>
              </w:rPr>
              <w:t>發賣（買）</w:t>
            </w:r>
            <w:proofErr w:type="gramStart"/>
            <w:r w:rsidRPr="00517EC1">
              <w:rPr>
                <w:rFonts w:ascii="標楷體" w:eastAsia="標楷體" w:hAnsi="標楷體"/>
                <w:color w:val="000000"/>
                <w:szCs w:val="24"/>
              </w:rPr>
              <w:t>匯</w:t>
            </w:r>
            <w:proofErr w:type="gramEnd"/>
            <w:r w:rsidRPr="00517EC1">
              <w:rPr>
                <w:rFonts w:ascii="標楷體" w:eastAsia="標楷體" w:hAnsi="標楷體"/>
                <w:color w:val="000000"/>
                <w:szCs w:val="24"/>
              </w:rPr>
              <w:t>水單；顧客</w:t>
            </w:r>
            <w:proofErr w:type="gramStart"/>
            <w:r w:rsidRPr="00517EC1">
              <w:rPr>
                <w:rFonts w:ascii="標楷體" w:eastAsia="標楷體" w:hAnsi="標楷體"/>
                <w:color w:val="000000"/>
                <w:szCs w:val="24"/>
              </w:rPr>
              <w:t>結購</w:t>
            </w:r>
            <w:proofErr w:type="gramEnd"/>
            <w:r w:rsidRPr="00517EC1">
              <w:rPr>
                <w:rFonts w:ascii="標楷體" w:eastAsia="標楷體" w:hAnsi="標楷體"/>
                <w:color w:val="000000"/>
                <w:szCs w:val="24"/>
              </w:rPr>
              <w:t>（售）金額達新臺幣五十萬元以上者，應填具申報書辦理結</w:t>
            </w:r>
            <w:r w:rsidRPr="00517EC1">
              <w:rPr>
                <w:rFonts w:ascii="標楷體" w:eastAsia="標楷體" w:hAnsi="標楷體"/>
                <w:color w:val="000000"/>
                <w:szCs w:val="24"/>
              </w:rPr>
              <w:lastRenderedPageBreak/>
              <w:t>匯。</w:t>
            </w:r>
          </w:p>
          <w:p w:rsidR="006360E2" w:rsidRDefault="006360E2" w:rsidP="00517E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517EC1">
              <w:rPr>
                <w:rFonts w:ascii="標楷體" w:eastAsia="標楷體" w:hAnsi="標楷體"/>
                <w:color w:val="000000"/>
                <w:szCs w:val="24"/>
                <w:u w:val="single"/>
              </w:rPr>
              <w:t>（四）</w:t>
            </w:r>
            <w:r w:rsidRPr="00EC6DCB">
              <w:rPr>
                <w:rFonts w:ascii="標楷體" w:eastAsia="標楷體" w:hAnsi="標楷體" w:hint="eastAsia"/>
                <w:color w:val="000000"/>
                <w:szCs w:val="24"/>
                <w:u w:val="single"/>
              </w:rPr>
              <w:t>應於門</w:t>
            </w:r>
            <w:r>
              <w:rPr>
                <w:rFonts w:ascii="標楷體" w:eastAsia="標楷體" w:hAnsi="標楷體" w:hint="eastAsia"/>
                <w:color w:val="000000"/>
                <w:szCs w:val="24"/>
                <w:u w:val="single"/>
              </w:rPr>
              <w:t>口</w:t>
            </w:r>
            <w:r w:rsidRPr="00EC6DCB">
              <w:rPr>
                <w:rFonts w:ascii="標楷體" w:eastAsia="標楷體" w:hAnsi="標楷體" w:hint="eastAsia"/>
                <w:color w:val="000000"/>
                <w:szCs w:val="24"/>
                <w:u w:val="single"/>
              </w:rPr>
              <w:t>明顯處懸掛</w:t>
            </w:r>
            <w:r>
              <w:rPr>
                <w:rFonts w:ascii="標楷體" w:eastAsia="標楷體" w:hAnsi="標楷體" w:hint="eastAsia"/>
                <w:color w:val="000000"/>
                <w:szCs w:val="24"/>
                <w:u w:val="single"/>
              </w:rPr>
              <w:t>辦理本項業務之</w:t>
            </w:r>
            <w:r w:rsidRPr="00EC6DCB">
              <w:rPr>
                <w:rFonts w:ascii="標楷體" w:eastAsia="標楷體" w:hAnsi="標楷體" w:hint="eastAsia"/>
                <w:color w:val="000000"/>
                <w:szCs w:val="24"/>
                <w:u w:val="single"/>
              </w:rPr>
              <w:t>中英文標示。</w:t>
            </w:r>
          </w:p>
          <w:p w:rsidR="006360E2" w:rsidRPr="00517EC1" w:rsidRDefault="006360E2" w:rsidP="00517E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s="細明體"/>
                <w:color w:val="000000"/>
                <w:kern w:val="0"/>
                <w:szCs w:val="24"/>
              </w:rPr>
            </w:pPr>
            <w:r w:rsidRPr="00517EC1">
              <w:rPr>
                <w:rFonts w:ascii="標楷體" w:eastAsia="標楷體" w:hAnsi="標楷體" w:cs="細明體"/>
                <w:color w:val="000000"/>
                <w:kern w:val="0"/>
                <w:szCs w:val="24"/>
                <w:u w:val="single"/>
              </w:rPr>
              <w:t>（五）</w:t>
            </w:r>
            <w:r w:rsidRPr="00517EC1">
              <w:rPr>
                <w:rFonts w:ascii="標楷體" w:eastAsia="標楷體" w:hAnsi="標楷體"/>
                <w:color w:val="000000"/>
                <w:szCs w:val="24"/>
              </w:rPr>
              <w:t>經本行</w:t>
            </w:r>
            <w:r w:rsidRPr="00517EC1">
              <w:rPr>
                <w:rFonts w:ascii="標楷體" w:eastAsia="標楷體" w:hAnsi="標楷體" w:cs="細明體"/>
                <w:color w:val="000000"/>
                <w:kern w:val="0"/>
                <w:szCs w:val="24"/>
              </w:rPr>
              <w:t>許可於機場或其他臨時設置之兌換點辦理</w:t>
            </w:r>
            <w:proofErr w:type="gramStart"/>
            <w:r w:rsidRPr="00517EC1">
              <w:rPr>
                <w:rFonts w:ascii="標楷體" w:eastAsia="標楷體" w:hAnsi="標楷體" w:cs="細明體"/>
                <w:color w:val="000000"/>
                <w:kern w:val="0"/>
                <w:szCs w:val="24"/>
              </w:rPr>
              <w:t>每筆未逾</w:t>
            </w:r>
            <w:proofErr w:type="gramEnd"/>
            <w:r w:rsidRPr="00517EC1">
              <w:rPr>
                <w:rFonts w:ascii="標楷體" w:eastAsia="標楷體" w:hAnsi="標楷體" w:cs="細明體"/>
                <w:color w:val="000000"/>
                <w:kern w:val="0"/>
                <w:szCs w:val="24"/>
              </w:rPr>
              <w:t>等值五千美元之買賣外幣現鈔及旅行支票業務，得向本行報備簡化結匯及申報手續。</w:t>
            </w:r>
          </w:p>
          <w:p w:rsidR="006360E2" w:rsidRPr="00517EC1" w:rsidRDefault="006360E2" w:rsidP="00517E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s="細明體"/>
                <w:color w:val="000000"/>
                <w:kern w:val="0"/>
                <w:szCs w:val="24"/>
              </w:rPr>
            </w:pPr>
            <w:r w:rsidRPr="00517EC1">
              <w:rPr>
                <w:rFonts w:ascii="標楷體" w:eastAsia="標楷體" w:hAnsi="標楷體" w:cs="細明體"/>
                <w:color w:val="000000"/>
                <w:kern w:val="0"/>
                <w:szCs w:val="24"/>
                <w:u w:val="single"/>
              </w:rPr>
              <w:t>（</w:t>
            </w:r>
            <w:r w:rsidRPr="005C1124">
              <w:rPr>
                <w:rFonts w:ascii="標楷體" w:eastAsia="標楷體" w:hAnsi="標楷體" w:cs="細明體" w:hint="eastAsia"/>
                <w:color w:val="000000"/>
                <w:kern w:val="0"/>
                <w:szCs w:val="24"/>
                <w:u w:val="single"/>
              </w:rPr>
              <w:t>六</w:t>
            </w:r>
            <w:r w:rsidRPr="00517EC1">
              <w:rPr>
                <w:rFonts w:ascii="標楷體" w:eastAsia="標楷體" w:hAnsi="標楷體" w:cs="細明體"/>
                <w:color w:val="000000"/>
                <w:kern w:val="0"/>
                <w:szCs w:val="24"/>
                <w:u w:val="single"/>
              </w:rPr>
              <w:t>）</w:t>
            </w:r>
            <w:r w:rsidRPr="00517EC1">
              <w:rPr>
                <w:rFonts w:ascii="標楷體" w:eastAsia="標楷體" w:hAnsi="標楷體" w:cs="細明體"/>
                <w:color w:val="000000"/>
                <w:kern w:val="0"/>
                <w:szCs w:val="24"/>
              </w:rPr>
              <w:t>未經本行許可辦理外匯業務之銀行、信用合作社、農漁會信用部辦理買賣外幣現鈔及旅行支票業務時，並應依下列規定辦理：</w:t>
            </w:r>
          </w:p>
          <w:p w:rsidR="006360E2" w:rsidRPr="00517EC1" w:rsidRDefault="006360E2" w:rsidP="00517E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517EC1">
              <w:rPr>
                <w:rFonts w:ascii="標楷體" w:eastAsia="標楷體" w:hAnsi="標楷體" w:cs="細明體"/>
                <w:color w:val="000000"/>
                <w:kern w:val="0"/>
                <w:szCs w:val="24"/>
              </w:rPr>
              <w:t>1.得於指定銀行開設外匯存款戶，但不得與國外銀行等金融機構建立通</w:t>
            </w:r>
            <w:proofErr w:type="gramStart"/>
            <w:r w:rsidRPr="00517EC1">
              <w:rPr>
                <w:rFonts w:ascii="標楷體" w:eastAsia="標楷體" w:hAnsi="標楷體" w:cs="細明體"/>
                <w:color w:val="000000"/>
                <w:kern w:val="0"/>
                <w:szCs w:val="24"/>
              </w:rPr>
              <w:t>匯</w:t>
            </w:r>
            <w:proofErr w:type="gramEnd"/>
            <w:r w:rsidRPr="00517EC1">
              <w:rPr>
                <w:rFonts w:ascii="標楷體" w:eastAsia="標楷體" w:hAnsi="標楷體" w:cs="細明體"/>
                <w:color w:val="000000"/>
                <w:kern w:val="0"/>
                <w:szCs w:val="24"/>
              </w:rPr>
              <w:t>往來關係。</w:t>
            </w:r>
          </w:p>
          <w:p w:rsidR="006360E2" w:rsidRPr="00517EC1" w:rsidRDefault="006360E2" w:rsidP="00517E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517EC1">
              <w:rPr>
                <w:rFonts w:ascii="標楷體" w:eastAsia="標楷體" w:hAnsi="標楷體" w:cs="細明體"/>
                <w:color w:val="000000"/>
                <w:kern w:val="0"/>
                <w:szCs w:val="24"/>
              </w:rPr>
              <w:t>2.在符合其目的事業主管機關規定金融機構外幣風險上限之前提下，得持有之最高外匯買超部位以本行核給之額度為限，外匯賣超部位限額為零。</w:t>
            </w:r>
          </w:p>
          <w:p w:rsidR="006360E2" w:rsidRPr="00517EC1" w:rsidRDefault="006360E2" w:rsidP="00517E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517EC1">
              <w:rPr>
                <w:rFonts w:ascii="標楷體" w:eastAsia="標楷體" w:hAnsi="標楷體" w:cs="細明體"/>
                <w:color w:val="000000"/>
                <w:kern w:val="0"/>
                <w:szCs w:val="24"/>
              </w:rPr>
              <w:t>3.辦理本項業務所需外匯資金，得依申報辦法</w:t>
            </w:r>
            <w:proofErr w:type="gramStart"/>
            <w:r w:rsidRPr="00517EC1">
              <w:rPr>
                <w:rFonts w:ascii="標楷體" w:eastAsia="標楷體" w:hAnsi="標楷體" w:cs="細明體"/>
                <w:color w:val="000000"/>
                <w:kern w:val="0"/>
                <w:szCs w:val="24"/>
              </w:rPr>
              <w:t>逕</w:t>
            </w:r>
            <w:proofErr w:type="gramEnd"/>
            <w:r w:rsidRPr="00517EC1">
              <w:rPr>
                <w:rFonts w:ascii="標楷體" w:eastAsia="標楷體" w:hAnsi="標楷體" w:cs="細明體"/>
                <w:color w:val="000000"/>
                <w:kern w:val="0"/>
                <w:szCs w:val="24"/>
              </w:rPr>
              <w:t>向指定銀行</w:t>
            </w:r>
            <w:proofErr w:type="gramStart"/>
            <w:r w:rsidRPr="00517EC1">
              <w:rPr>
                <w:rFonts w:ascii="標楷體" w:eastAsia="標楷體" w:hAnsi="標楷體" w:cs="細明體"/>
                <w:color w:val="000000"/>
                <w:kern w:val="0"/>
                <w:szCs w:val="24"/>
              </w:rPr>
              <w:t>結購</w:t>
            </w:r>
            <w:proofErr w:type="gramEnd"/>
            <w:r w:rsidRPr="00517EC1">
              <w:rPr>
                <w:rFonts w:ascii="標楷體" w:eastAsia="標楷體" w:hAnsi="標楷體" w:cs="細明體"/>
                <w:color w:val="000000"/>
                <w:kern w:val="0"/>
                <w:szCs w:val="24"/>
              </w:rPr>
              <w:t>（售），結匯金額毋須查詢且不計入業者當年累積結匯金額，惟應於申報書註明該項業務名稱及本行許可函文號。</w:t>
            </w:r>
          </w:p>
          <w:p w:rsidR="006360E2" w:rsidRPr="00517EC1" w:rsidRDefault="006360E2" w:rsidP="00517E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517EC1">
              <w:rPr>
                <w:rFonts w:ascii="標楷體" w:eastAsia="標楷體" w:hAnsi="標楷體" w:cs="細明體"/>
                <w:color w:val="000000"/>
                <w:kern w:val="0"/>
                <w:szCs w:val="24"/>
              </w:rPr>
              <w:t>4.列報文件：應於</w:t>
            </w:r>
            <w:proofErr w:type="gramStart"/>
            <w:r w:rsidRPr="00517EC1">
              <w:rPr>
                <w:rFonts w:ascii="標楷體" w:eastAsia="標楷體" w:hAnsi="標楷體" w:cs="細明體"/>
                <w:color w:val="000000"/>
                <w:kern w:val="0"/>
                <w:szCs w:val="24"/>
              </w:rPr>
              <w:t>承作</w:t>
            </w:r>
            <w:proofErr w:type="gramEnd"/>
            <w:r w:rsidRPr="00517EC1">
              <w:rPr>
                <w:rFonts w:ascii="標楷體" w:eastAsia="標楷體" w:hAnsi="標楷體" w:cs="細明體"/>
                <w:color w:val="000000"/>
                <w:kern w:val="0"/>
                <w:szCs w:val="24"/>
              </w:rPr>
              <w:t>之次營業日，檢附相關單證向本行</w:t>
            </w:r>
            <w:proofErr w:type="gramStart"/>
            <w:r w:rsidRPr="00517EC1">
              <w:rPr>
                <w:rFonts w:ascii="標楷體" w:eastAsia="標楷體" w:hAnsi="標楷體" w:cs="細明體"/>
                <w:color w:val="000000"/>
                <w:kern w:val="0"/>
                <w:szCs w:val="24"/>
              </w:rPr>
              <w:t>外匯局報送</w:t>
            </w:r>
            <w:proofErr w:type="gramEnd"/>
            <w:r w:rsidRPr="00517EC1">
              <w:rPr>
                <w:rFonts w:ascii="標楷體" w:eastAsia="標楷體" w:hAnsi="標楷體" w:cs="細明體"/>
                <w:color w:val="000000"/>
                <w:kern w:val="0"/>
                <w:szCs w:val="24"/>
              </w:rPr>
              <w:t>交易日報。</w:t>
            </w:r>
          </w:p>
        </w:tc>
        <w:tc>
          <w:tcPr>
            <w:tcW w:w="3544" w:type="dxa"/>
          </w:tcPr>
          <w:p w:rsidR="006360E2" w:rsidRPr="00517EC1" w:rsidRDefault="006360E2" w:rsidP="002A68B9">
            <w:pPr>
              <w:widowControl/>
              <w:spacing w:line="280" w:lineRule="atLeast"/>
              <w:jc w:val="both"/>
              <w:rPr>
                <w:rFonts w:ascii="標楷體" w:eastAsia="標楷體" w:hAnsi="標楷體" w:cs="Tahoma"/>
                <w:color w:val="000000"/>
                <w:kern w:val="0"/>
                <w:szCs w:val="24"/>
              </w:rPr>
            </w:pPr>
            <w:r>
              <w:rPr>
                <w:rFonts w:ascii="標楷體" w:eastAsia="標楷體" w:hAnsi="標楷體" w:cs="Tahoma" w:hint="eastAsia"/>
                <w:color w:val="000000"/>
                <w:kern w:val="0"/>
                <w:szCs w:val="24"/>
              </w:rPr>
              <w:lastRenderedPageBreak/>
              <w:t>(</w:t>
            </w:r>
            <w:r w:rsidRPr="00517EC1">
              <w:rPr>
                <w:rFonts w:ascii="標楷體" w:eastAsia="標楷體" w:hAnsi="標楷體" w:cs="Tahoma"/>
                <w:color w:val="000000"/>
                <w:kern w:val="0"/>
                <w:szCs w:val="24"/>
              </w:rPr>
              <w:t>買賣外幣現鈔及旅行支票業務</w:t>
            </w:r>
            <w:r>
              <w:rPr>
                <w:rFonts w:ascii="標楷體" w:eastAsia="標楷體" w:hAnsi="標楷體" w:cs="Tahoma" w:hint="eastAsia"/>
                <w:color w:val="000000"/>
                <w:kern w:val="0"/>
                <w:szCs w:val="24"/>
              </w:rPr>
              <w:t>)</w:t>
            </w:r>
          </w:p>
          <w:p w:rsidR="006360E2" w:rsidRPr="00517EC1" w:rsidRDefault="006360E2" w:rsidP="002A68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600" w:hangingChars="250" w:hanging="600"/>
              <w:jc w:val="both"/>
              <w:rPr>
                <w:rFonts w:ascii="標楷體" w:eastAsia="標楷體" w:hAnsi="標楷體" w:cs="細明體"/>
                <w:color w:val="000000"/>
                <w:kern w:val="0"/>
                <w:szCs w:val="24"/>
              </w:rPr>
            </w:pPr>
            <w:r w:rsidRPr="00517EC1">
              <w:rPr>
                <w:rFonts w:ascii="標楷體" w:eastAsia="標楷體" w:hAnsi="標楷體" w:cs="細明體"/>
                <w:color w:val="000000"/>
                <w:kern w:val="0"/>
                <w:szCs w:val="24"/>
              </w:rPr>
              <w:t>十三、銀行業辦理</w:t>
            </w:r>
            <w:r w:rsidRPr="00517EC1">
              <w:rPr>
                <w:rFonts w:ascii="標楷體" w:eastAsia="標楷體" w:hAnsi="標楷體"/>
                <w:color w:val="000000"/>
                <w:szCs w:val="24"/>
              </w:rPr>
              <w:t>買賣</w:t>
            </w:r>
            <w:r w:rsidRPr="00517EC1">
              <w:rPr>
                <w:rFonts w:ascii="標楷體" w:eastAsia="標楷體" w:hAnsi="標楷體" w:cs="細明體"/>
                <w:color w:val="000000"/>
                <w:kern w:val="0"/>
                <w:szCs w:val="24"/>
              </w:rPr>
              <w:t>外幣現鈔及旅行支票業務，應依下列規定辦理：</w:t>
            </w:r>
          </w:p>
          <w:p w:rsidR="006360E2" w:rsidRPr="00517EC1" w:rsidRDefault="006360E2" w:rsidP="002A68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517EC1">
              <w:rPr>
                <w:rFonts w:ascii="標楷體" w:eastAsia="標楷體" w:hAnsi="標楷體" w:cs="細明體"/>
                <w:color w:val="000000"/>
                <w:kern w:val="0"/>
                <w:szCs w:val="24"/>
              </w:rPr>
              <w:t>（一）有關</w:t>
            </w:r>
            <w:r w:rsidRPr="00517EC1">
              <w:rPr>
                <w:rFonts w:ascii="標楷體" w:eastAsia="標楷體" w:hAnsi="標楷體"/>
                <w:color w:val="000000"/>
                <w:szCs w:val="24"/>
              </w:rPr>
              <w:t>旅行支票買、賣匯率之訂定應依本行外匯局有關規定辦理。</w:t>
            </w:r>
          </w:p>
          <w:p w:rsidR="006360E2" w:rsidRPr="00517EC1" w:rsidRDefault="006360E2" w:rsidP="002A68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517EC1">
              <w:rPr>
                <w:rFonts w:ascii="標楷體" w:eastAsia="標楷體" w:hAnsi="標楷體"/>
                <w:color w:val="000000"/>
                <w:szCs w:val="24"/>
              </w:rPr>
              <w:t>（二）</w:t>
            </w:r>
            <w:proofErr w:type="gramStart"/>
            <w:r w:rsidRPr="00517EC1">
              <w:rPr>
                <w:rFonts w:ascii="標楷體" w:eastAsia="標楷體" w:hAnsi="標楷體"/>
                <w:color w:val="000000"/>
                <w:szCs w:val="24"/>
              </w:rPr>
              <w:t>憑辦文件</w:t>
            </w:r>
            <w:proofErr w:type="gramEnd"/>
            <w:r w:rsidRPr="00517EC1">
              <w:rPr>
                <w:rFonts w:ascii="標楷體" w:eastAsia="標楷體" w:hAnsi="標楷體"/>
                <w:color w:val="000000"/>
                <w:szCs w:val="24"/>
              </w:rPr>
              <w:t>：第四點第一款第一目及第二款第一目之規定，於辦理本項業務時</w:t>
            </w:r>
            <w:proofErr w:type="gramStart"/>
            <w:r w:rsidRPr="00517EC1">
              <w:rPr>
                <w:rFonts w:ascii="標楷體" w:eastAsia="標楷體" w:hAnsi="標楷體"/>
                <w:color w:val="000000"/>
                <w:szCs w:val="24"/>
              </w:rPr>
              <w:t>準</w:t>
            </w:r>
            <w:proofErr w:type="gramEnd"/>
            <w:r w:rsidRPr="00517EC1">
              <w:rPr>
                <w:rFonts w:ascii="標楷體" w:eastAsia="標楷體" w:hAnsi="標楷體"/>
                <w:color w:val="000000"/>
                <w:szCs w:val="24"/>
              </w:rPr>
              <w:t>用之。</w:t>
            </w:r>
          </w:p>
          <w:p w:rsidR="006360E2" w:rsidRPr="00517EC1" w:rsidRDefault="006360E2" w:rsidP="002A68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olor w:val="000000"/>
                <w:szCs w:val="24"/>
              </w:rPr>
            </w:pPr>
            <w:r w:rsidRPr="00517EC1">
              <w:rPr>
                <w:rFonts w:ascii="標楷體" w:eastAsia="標楷體" w:hAnsi="標楷體"/>
                <w:color w:val="000000"/>
                <w:szCs w:val="24"/>
              </w:rPr>
              <w:t>（三）受理顧客</w:t>
            </w:r>
            <w:proofErr w:type="gramStart"/>
            <w:r w:rsidRPr="00517EC1">
              <w:rPr>
                <w:rFonts w:ascii="標楷體" w:eastAsia="標楷體" w:hAnsi="標楷體"/>
                <w:color w:val="000000"/>
                <w:szCs w:val="24"/>
              </w:rPr>
              <w:t>結購</w:t>
            </w:r>
            <w:proofErr w:type="gramEnd"/>
            <w:r w:rsidRPr="00517EC1">
              <w:rPr>
                <w:rFonts w:ascii="標楷體" w:eastAsia="標楷體" w:hAnsi="標楷體"/>
                <w:color w:val="000000"/>
                <w:szCs w:val="24"/>
              </w:rPr>
              <w:t>（售）外幣現鈔及旅行支票之申請時，應</w:t>
            </w:r>
            <w:proofErr w:type="gramStart"/>
            <w:r w:rsidRPr="00517EC1">
              <w:rPr>
                <w:rFonts w:ascii="標楷體" w:eastAsia="標楷體" w:hAnsi="標楷體"/>
                <w:color w:val="000000"/>
                <w:szCs w:val="24"/>
              </w:rPr>
              <w:t>掣</w:t>
            </w:r>
            <w:proofErr w:type="gramEnd"/>
            <w:r w:rsidRPr="00517EC1">
              <w:rPr>
                <w:rFonts w:ascii="標楷體" w:eastAsia="標楷體" w:hAnsi="標楷體"/>
                <w:color w:val="000000"/>
                <w:szCs w:val="24"/>
              </w:rPr>
              <w:t>發賣（買）</w:t>
            </w:r>
            <w:proofErr w:type="gramStart"/>
            <w:r w:rsidRPr="00517EC1">
              <w:rPr>
                <w:rFonts w:ascii="標楷體" w:eastAsia="標楷體" w:hAnsi="標楷體"/>
                <w:color w:val="000000"/>
                <w:szCs w:val="24"/>
              </w:rPr>
              <w:t>匯</w:t>
            </w:r>
            <w:proofErr w:type="gramEnd"/>
            <w:r w:rsidRPr="00517EC1">
              <w:rPr>
                <w:rFonts w:ascii="標楷體" w:eastAsia="標楷體" w:hAnsi="標楷體"/>
                <w:color w:val="000000"/>
                <w:szCs w:val="24"/>
              </w:rPr>
              <w:t>水單；顧客</w:t>
            </w:r>
            <w:proofErr w:type="gramStart"/>
            <w:r w:rsidRPr="00517EC1">
              <w:rPr>
                <w:rFonts w:ascii="標楷體" w:eastAsia="標楷體" w:hAnsi="標楷體"/>
                <w:color w:val="000000"/>
                <w:szCs w:val="24"/>
              </w:rPr>
              <w:t>結購</w:t>
            </w:r>
            <w:proofErr w:type="gramEnd"/>
            <w:r w:rsidRPr="00517EC1">
              <w:rPr>
                <w:rFonts w:ascii="標楷體" w:eastAsia="標楷體" w:hAnsi="標楷體"/>
                <w:color w:val="000000"/>
                <w:szCs w:val="24"/>
              </w:rPr>
              <w:t>（售）金額達新臺幣五十萬元以上者，應填具申報書辦理結</w:t>
            </w:r>
            <w:r w:rsidRPr="00517EC1">
              <w:rPr>
                <w:rFonts w:ascii="標楷體" w:eastAsia="標楷體" w:hAnsi="標楷體"/>
                <w:color w:val="000000"/>
                <w:szCs w:val="24"/>
              </w:rPr>
              <w:lastRenderedPageBreak/>
              <w:t>匯。</w:t>
            </w:r>
          </w:p>
          <w:p w:rsidR="006360E2" w:rsidRPr="00517EC1" w:rsidRDefault="006360E2" w:rsidP="002A68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s="細明體"/>
                <w:color w:val="000000"/>
                <w:kern w:val="0"/>
                <w:szCs w:val="24"/>
              </w:rPr>
            </w:pPr>
            <w:r w:rsidRPr="00517EC1">
              <w:rPr>
                <w:rFonts w:ascii="標楷體" w:eastAsia="標楷體" w:hAnsi="標楷體"/>
                <w:color w:val="000000"/>
                <w:szCs w:val="24"/>
              </w:rPr>
              <w:t>（四）經本行</w:t>
            </w:r>
            <w:r w:rsidRPr="00517EC1">
              <w:rPr>
                <w:rFonts w:ascii="標楷體" w:eastAsia="標楷體" w:hAnsi="標楷體" w:cs="細明體"/>
                <w:color w:val="000000"/>
                <w:kern w:val="0"/>
                <w:szCs w:val="24"/>
              </w:rPr>
              <w:t>許可於機場或其他臨時設置之兌換點辦理</w:t>
            </w:r>
            <w:proofErr w:type="gramStart"/>
            <w:r w:rsidRPr="00517EC1">
              <w:rPr>
                <w:rFonts w:ascii="標楷體" w:eastAsia="標楷體" w:hAnsi="標楷體" w:cs="細明體"/>
                <w:color w:val="000000"/>
                <w:kern w:val="0"/>
                <w:szCs w:val="24"/>
              </w:rPr>
              <w:t>每筆未逾</w:t>
            </w:r>
            <w:proofErr w:type="gramEnd"/>
            <w:r w:rsidRPr="00517EC1">
              <w:rPr>
                <w:rFonts w:ascii="標楷體" w:eastAsia="標楷體" w:hAnsi="標楷體" w:cs="細明體"/>
                <w:color w:val="000000"/>
                <w:kern w:val="0"/>
                <w:szCs w:val="24"/>
              </w:rPr>
              <w:t>等值五千美元之買賣外幣現鈔及旅行支票業務，得向本行報備簡化結匯及申報手續。</w:t>
            </w:r>
          </w:p>
          <w:p w:rsidR="006360E2" w:rsidRPr="00517EC1" w:rsidRDefault="006360E2" w:rsidP="002A68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s="細明體"/>
                <w:color w:val="000000"/>
                <w:kern w:val="0"/>
                <w:szCs w:val="24"/>
              </w:rPr>
            </w:pPr>
            <w:r w:rsidRPr="00517EC1">
              <w:rPr>
                <w:rFonts w:ascii="標楷體" w:eastAsia="標楷體" w:hAnsi="標楷體" w:cs="細明體"/>
                <w:color w:val="000000"/>
                <w:kern w:val="0"/>
                <w:szCs w:val="24"/>
              </w:rPr>
              <w:t>（五）未經本行許可辦理外匯業務之銀行、信用合作社、農漁會信用部辦理買賣外幣現鈔及旅行支票業務時，並應依下列規定辦理：</w:t>
            </w:r>
          </w:p>
          <w:p w:rsidR="006360E2" w:rsidRPr="00517EC1" w:rsidRDefault="006360E2" w:rsidP="002A68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517EC1">
              <w:rPr>
                <w:rFonts w:ascii="標楷體" w:eastAsia="標楷體" w:hAnsi="標楷體" w:cs="細明體"/>
                <w:color w:val="000000"/>
                <w:kern w:val="0"/>
                <w:szCs w:val="24"/>
              </w:rPr>
              <w:t>1.得於</w:t>
            </w:r>
            <w:r w:rsidRPr="004F730A">
              <w:rPr>
                <w:rFonts w:ascii="標楷體" w:eastAsia="標楷體" w:hAnsi="標楷體" w:cs="細明體"/>
                <w:color w:val="000000"/>
                <w:kern w:val="0"/>
                <w:szCs w:val="24"/>
                <w:u w:val="single"/>
              </w:rPr>
              <w:t>外匯</w:t>
            </w:r>
            <w:r w:rsidRPr="00517EC1">
              <w:rPr>
                <w:rFonts w:ascii="標楷體" w:eastAsia="標楷體" w:hAnsi="標楷體" w:cs="細明體"/>
                <w:color w:val="000000"/>
                <w:kern w:val="0"/>
                <w:szCs w:val="24"/>
              </w:rPr>
              <w:t>指定銀行開設外匯存款戶，但不得與國外銀行等金融機構建立通</w:t>
            </w:r>
            <w:proofErr w:type="gramStart"/>
            <w:r w:rsidRPr="00517EC1">
              <w:rPr>
                <w:rFonts w:ascii="標楷體" w:eastAsia="標楷體" w:hAnsi="標楷體" w:cs="細明體"/>
                <w:color w:val="000000"/>
                <w:kern w:val="0"/>
                <w:szCs w:val="24"/>
              </w:rPr>
              <w:t>匯</w:t>
            </w:r>
            <w:proofErr w:type="gramEnd"/>
            <w:r w:rsidRPr="00517EC1">
              <w:rPr>
                <w:rFonts w:ascii="標楷體" w:eastAsia="標楷體" w:hAnsi="標楷體" w:cs="細明體"/>
                <w:color w:val="000000"/>
                <w:kern w:val="0"/>
                <w:szCs w:val="24"/>
              </w:rPr>
              <w:t>往來關係。</w:t>
            </w:r>
          </w:p>
          <w:p w:rsidR="006360E2" w:rsidRPr="00517EC1" w:rsidRDefault="006360E2" w:rsidP="002A68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517EC1">
              <w:rPr>
                <w:rFonts w:ascii="標楷體" w:eastAsia="標楷體" w:hAnsi="標楷體" w:cs="細明體"/>
                <w:color w:val="000000"/>
                <w:kern w:val="0"/>
                <w:szCs w:val="24"/>
              </w:rPr>
              <w:t>2.在符合其目的事業主管機關規定金融機構外幣風險上限之前提下，得持有之最高外匯買超部位以本行核給之額度為限，外匯賣超部位限額為零。</w:t>
            </w:r>
          </w:p>
          <w:p w:rsidR="006360E2" w:rsidRPr="00517EC1" w:rsidRDefault="006360E2" w:rsidP="002A68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517EC1">
              <w:rPr>
                <w:rFonts w:ascii="標楷體" w:eastAsia="標楷體" w:hAnsi="標楷體" w:cs="細明體"/>
                <w:color w:val="000000"/>
                <w:kern w:val="0"/>
                <w:szCs w:val="24"/>
              </w:rPr>
              <w:t>3.辦理本項業務所需外匯資金，得依申報辦法</w:t>
            </w:r>
            <w:proofErr w:type="gramStart"/>
            <w:r w:rsidRPr="00517EC1">
              <w:rPr>
                <w:rFonts w:ascii="標楷體" w:eastAsia="標楷體" w:hAnsi="標楷體" w:cs="細明體"/>
                <w:color w:val="000000"/>
                <w:kern w:val="0"/>
                <w:szCs w:val="24"/>
              </w:rPr>
              <w:t>逕</w:t>
            </w:r>
            <w:proofErr w:type="gramEnd"/>
            <w:r w:rsidRPr="00517EC1">
              <w:rPr>
                <w:rFonts w:ascii="標楷體" w:eastAsia="標楷體" w:hAnsi="標楷體" w:cs="細明體"/>
                <w:color w:val="000000"/>
                <w:kern w:val="0"/>
                <w:szCs w:val="24"/>
              </w:rPr>
              <w:t>向</w:t>
            </w:r>
            <w:r w:rsidRPr="004F730A">
              <w:rPr>
                <w:rFonts w:ascii="標楷體" w:eastAsia="標楷體" w:hAnsi="標楷體" w:cs="細明體"/>
                <w:color w:val="000000"/>
                <w:kern w:val="0"/>
                <w:szCs w:val="24"/>
                <w:u w:val="single"/>
              </w:rPr>
              <w:t>外匯</w:t>
            </w:r>
            <w:r w:rsidRPr="00517EC1">
              <w:rPr>
                <w:rFonts w:ascii="標楷體" w:eastAsia="標楷體" w:hAnsi="標楷體" w:cs="細明體"/>
                <w:color w:val="000000"/>
                <w:kern w:val="0"/>
                <w:szCs w:val="24"/>
              </w:rPr>
              <w:t>指定銀行</w:t>
            </w:r>
            <w:proofErr w:type="gramStart"/>
            <w:r w:rsidRPr="00517EC1">
              <w:rPr>
                <w:rFonts w:ascii="標楷體" w:eastAsia="標楷體" w:hAnsi="標楷體" w:cs="細明體"/>
                <w:color w:val="000000"/>
                <w:kern w:val="0"/>
                <w:szCs w:val="24"/>
              </w:rPr>
              <w:t>結購</w:t>
            </w:r>
            <w:proofErr w:type="gramEnd"/>
            <w:r w:rsidRPr="00517EC1">
              <w:rPr>
                <w:rFonts w:ascii="標楷體" w:eastAsia="標楷體" w:hAnsi="標楷體" w:cs="細明體"/>
                <w:color w:val="000000"/>
                <w:kern w:val="0"/>
                <w:szCs w:val="24"/>
              </w:rPr>
              <w:t>（售），結匯金額毋須查詢且不計入業者當年累積結匯金額，惟應於申報書註明該項業務名稱及本行許可函文號。</w:t>
            </w:r>
          </w:p>
          <w:p w:rsidR="006360E2" w:rsidRPr="00517EC1" w:rsidRDefault="006360E2" w:rsidP="002A68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517EC1">
              <w:rPr>
                <w:rFonts w:ascii="標楷體" w:eastAsia="標楷體" w:hAnsi="標楷體" w:cs="細明體"/>
                <w:color w:val="000000"/>
                <w:kern w:val="0"/>
                <w:szCs w:val="24"/>
              </w:rPr>
              <w:t>4.列報文件：應於</w:t>
            </w:r>
            <w:proofErr w:type="gramStart"/>
            <w:r w:rsidRPr="00517EC1">
              <w:rPr>
                <w:rFonts w:ascii="標楷體" w:eastAsia="標楷體" w:hAnsi="標楷體" w:cs="細明體"/>
                <w:color w:val="000000"/>
                <w:kern w:val="0"/>
                <w:szCs w:val="24"/>
              </w:rPr>
              <w:t>承作</w:t>
            </w:r>
            <w:proofErr w:type="gramEnd"/>
            <w:r w:rsidRPr="00517EC1">
              <w:rPr>
                <w:rFonts w:ascii="標楷體" w:eastAsia="標楷體" w:hAnsi="標楷體" w:cs="細明體"/>
                <w:color w:val="000000"/>
                <w:kern w:val="0"/>
                <w:szCs w:val="24"/>
              </w:rPr>
              <w:t>之次營業日，檢附相關單證向本行</w:t>
            </w:r>
            <w:proofErr w:type="gramStart"/>
            <w:r w:rsidRPr="00517EC1">
              <w:rPr>
                <w:rFonts w:ascii="標楷體" w:eastAsia="標楷體" w:hAnsi="標楷體" w:cs="細明體"/>
                <w:color w:val="000000"/>
                <w:kern w:val="0"/>
                <w:szCs w:val="24"/>
              </w:rPr>
              <w:t>外匯局報送</w:t>
            </w:r>
            <w:proofErr w:type="gramEnd"/>
            <w:r w:rsidRPr="00517EC1">
              <w:rPr>
                <w:rFonts w:ascii="標楷體" w:eastAsia="標楷體" w:hAnsi="標楷體" w:cs="細明體"/>
                <w:color w:val="000000"/>
                <w:kern w:val="0"/>
                <w:szCs w:val="24"/>
              </w:rPr>
              <w:t>交易日報。</w:t>
            </w:r>
          </w:p>
        </w:tc>
        <w:tc>
          <w:tcPr>
            <w:tcW w:w="2268" w:type="dxa"/>
          </w:tcPr>
          <w:p w:rsidR="006360E2" w:rsidRDefault="006360E2" w:rsidP="00CF6A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360" w:hangingChars="150" w:hanging="360"/>
              <w:jc w:val="both"/>
              <w:rPr>
                <w:rFonts w:ascii="標楷體" w:eastAsia="標楷體" w:hAnsi="標楷體"/>
                <w:szCs w:val="24"/>
              </w:rPr>
            </w:pPr>
            <w:r>
              <w:rPr>
                <w:rFonts w:ascii="標楷體" w:eastAsia="標楷體" w:hAnsi="標楷體" w:hint="eastAsia"/>
                <w:szCs w:val="24"/>
              </w:rPr>
              <w:lastRenderedPageBreak/>
              <w:t>一、為強化規範效力，納入本行外匯局九十三年十一月二十三日台央外</w:t>
            </w:r>
            <w:proofErr w:type="gramStart"/>
            <w:r>
              <w:rPr>
                <w:rFonts w:ascii="標楷體" w:eastAsia="標楷體" w:hAnsi="標楷體" w:hint="eastAsia"/>
                <w:szCs w:val="24"/>
              </w:rPr>
              <w:t>柒</w:t>
            </w:r>
            <w:proofErr w:type="gramEnd"/>
            <w:r>
              <w:rPr>
                <w:rFonts w:ascii="標楷體" w:eastAsia="標楷體" w:hAnsi="標楷體" w:hint="eastAsia"/>
                <w:szCs w:val="24"/>
              </w:rPr>
              <w:t>字第○九三○○五五三○三號函有關辦理買賣外幣現鈔及旅行支票業務之銀行業，</w:t>
            </w:r>
            <w:r w:rsidRPr="005923C5">
              <w:rPr>
                <w:rFonts w:ascii="標楷體" w:eastAsia="標楷體" w:hAnsi="標楷體" w:hint="eastAsia"/>
                <w:color w:val="000000"/>
                <w:szCs w:val="24"/>
              </w:rPr>
              <w:t>應於門</w:t>
            </w:r>
            <w:r>
              <w:rPr>
                <w:rFonts w:ascii="標楷體" w:eastAsia="標楷體" w:hAnsi="標楷體" w:hint="eastAsia"/>
                <w:color w:val="000000"/>
                <w:szCs w:val="24"/>
              </w:rPr>
              <w:t>口</w:t>
            </w:r>
            <w:r w:rsidRPr="005923C5">
              <w:rPr>
                <w:rFonts w:ascii="標楷體" w:eastAsia="標楷體" w:hAnsi="標楷體" w:hint="eastAsia"/>
                <w:color w:val="000000"/>
                <w:szCs w:val="24"/>
              </w:rPr>
              <w:t>明顯處懸掛中英文標示</w:t>
            </w:r>
            <w:r>
              <w:rPr>
                <w:rFonts w:ascii="標楷體" w:eastAsia="標楷體" w:hAnsi="標楷體" w:hint="eastAsia"/>
                <w:color w:val="000000"/>
                <w:szCs w:val="24"/>
              </w:rPr>
              <w:t>之規定</w:t>
            </w:r>
            <w:r>
              <w:rPr>
                <w:rFonts w:ascii="標楷體" w:eastAsia="標楷體" w:hAnsi="標楷體" w:hint="eastAsia"/>
                <w:szCs w:val="24"/>
              </w:rPr>
              <w:t>，</w:t>
            </w:r>
            <w:proofErr w:type="gramStart"/>
            <w:r>
              <w:rPr>
                <w:rFonts w:ascii="標楷體" w:eastAsia="標楷體" w:hAnsi="標楷體" w:hint="eastAsia"/>
                <w:szCs w:val="24"/>
              </w:rPr>
              <w:t>爰</w:t>
            </w:r>
            <w:proofErr w:type="gramEnd"/>
            <w:r>
              <w:rPr>
                <w:rFonts w:ascii="標楷體" w:eastAsia="標楷體" w:hAnsi="標楷體" w:hint="eastAsia"/>
                <w:szCs w:val="24"/>
              </w:rPr>
              <w:t>增訂第四款，惟標示內容由銀行自行訂定，本行不再統一規範。</w:t>
            </w:r>
          </w:p>
          <w:p w:rsidR="006360E2" w:rsidRDefault="006360E2" w:rsidP="00CF6A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360" w:hangingChars="150" w:hanging="360"/>
              <w:jc w:val="both"/>
              <w:rPr>
                <w:rFonts w:ascii="標楷體" w:eastAsia="標楷體" w:hAnsi="標楷體"/>
                <w:szCs w:val="24"/>
              </w:rPr>
            </w:pPr>
            <w:r>
              <w:rPr>
                <w:rFonts w:ascii="標楷體" w:eastAsia="標楷體" w:hAnsi="標楷體" w:hint="eastAsia"/>
                <w:szCs w:val="24"/>
              </w:rPr>
              <w:t>二、其餘配合調整款</w:t>
            </w:r>
            <w:r>
              <w:rPr>
                <w:rFonts w:ascii="標楷體" w:eastAsia="標楷體" w:hAnsi="標楷體" w:hint="eastAsia"/>
                <w:szCs w:val="24"/>
              </w:rPr>
              <w:lastRenderedPageBreak/>
              <w:t>次。</w:t>
            </w:r>
          </w:p>
        </w:tc>
      </w:tr>
    </w:tbl>
    <w:p w:rsidR="0000746C" w:rsidRPr="001C06B7" w:rsidRDefault="0000746C">
      <w:pPr>
        <w:rPr>
          <w:rFonts w:ascii="標楷體" w:eastAsia="標楷體" w:hAnsi="標楷體"/>
          <w:szCs w:val="24"/>
        </w:rPr>
      </w:pPr>
    </w:p>
    <w:sectPr w:rsidR="0000746C" w:rsidRPr="001C06B7" w:rsidSect="00771567">
      <w:footerReference w:type="default" r:id="rId8"/>
      <w:pgSz w:w="11906" w:h="16838"/>
      <w:pgMar w:top="1276" w:right="1418" w:bottom="144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C84" w:rsidRDefault="00724C84" w:rsidP="001B5740">
      <w:r>
        <w:separator/>
      </w:r>
    </w:p>
  </w:endnote>
  <w:endnote w:type="continuationSeparator" w:id="0">
    <w:p w:rsidR="00724C84" w:rsidRDefault="00724C84" w:rsidP="001B5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737731"/>
      <w:docPartObj>
        <w:docPartGallery w:val="Page Numbers (Bottom of Page)"/>
        <w:docPartUnique/>
      </w:docPartObj>
    </w:sdtPr>
    <w:sdtEndPr/>
    <w:sdtContent>
      <w:p w:rsidR="009D1FE0" w:rsidRDefault="009D1FE0">
        <w:pPr>
          <w:pStyle w:val="a6"/>
          <w:jc w:val="center"/>
        </w:pPr>
        <w:r>
          <w:fldChar w:fldCharType="begin"/>
        </w:r>
        <w:r>
          <w:instrText>PAGE   \* MERGEFORMAT</w:instrText>
        </w:r>
        <w:r>
          <w:fldChar w:fldCharType="separate"/>
        </w:r>
        <w:r w:rsidR="00281530" w:rsidRPr="00281530">
          <w:rPr>
            <w:noProof/>
            <w:lang w:val="zh-TW"/>
          </w:rPr>
          <w:t>3</w:t>
        </w:r>
        <w:r>
          <w:fldChar w:fldCharType="end"/>
        </w:r>
      </w:p>
    </w:sdtContent>
  </w:sdt>
  <w:p w:rsidR="009D1FE0" w:rsidRDefault="009D1FE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C84" w:rsidRDefault="00724C84" w:rsidP="001B5740">
      <w:r>
        <w:separator/>
      </w:r>
    </w:p>
  </w:footnote>
  <w:footnote w:type="continuationSeparator" w:id="0">
    <w:p w:rsidR="00724C84" w:rsidRDefault="00724C84" w:rsidP="001B57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46C"/>
    <w:rsid w:val="0000746C"/>
    <w:rsid w:val="00023A81"/>
    <w:rsid w:val="00031593"/>
    <w:rsid w:val="00037EB3"/>
    <w:rsid w:val="00051D9D"/>
    <w:rsid w:val="000556B8"/>
    <w:rsid w:val="00085D82"/>
    <w:rsid w:val="000A2C92"/>
    <w:rsid w:val="000B3882"/>
    <w:rsid w:val="000C1DEE"/>
    <w:rsid w:val="000E0A3E"/>
    <w:rsid w:val="000E0BC2"/>
    <w:rsid w:val="000E3A39"/>
    <w:rsid w:val="00105E01"/>
    <w:rsid w:val="00112AF9"/>
    <w:rsid w:val="00140B71"/>
    <w:rsid w:val="001428E1"/>
    <w:rsid w:val="0015012C"/>
    <w:rsid w:val="001504AD"/>
    <w:rsid w:val="00163A1E"/>
    <w:rsid w:val="0017618B"/>
    <w:rsid w:val="0019731E"/>
    <w:rsid w:val="001B5740"/>
    <w:rsid w:val="001C06B7"/>
    <w:rsid w:val="001C17CC"/>
    <w:rsid w:val="001E0520"/>
    <w:rsid w:val="00200DE6"/>
    <w:rsid w:val="00211F76"/>
    <w:rsid w:val="00225521"/>
    <w:rsid w:val="00244CF7"/>
    <w:rsid w:val="00281530"/>
    <w:rsid w:val="0028188C"/>
    <w:rsid w:val="00285F94"/>
    <w:rsid w:val="00286BCE"/>
    <w:rsid w:val="00290F17"/>
    <w:rsid w:val="002A0A37"/>
    <w:rsid w:val="002B36A1"/>
    <w:rsid w:val="002B3732"/>
    <w:rsid w:val="002D48E3"/>
    <w:rsid w:val="002D58A7"/>
    <w:rsid w:val="003102B5"/>
    <w:rsid w:val="00316A49"/>
    <w:rsid w:val="00326528"/>
    <w:rsid w:val="0037709F"/>
    <w:rsid w:val="00385681"/>
    <w:rsid w:val="003B390B"/>
    <w:rsid w:val="003B7B39"/>
    <w:rsid w:val="003D4EE5"/>
    <w:rsid w:val="003D7E83"/>
    <w:rsid w:val="003E204D"/>
    <w:rsid w:val="003F2E9C"/>
    <w:rsid w:val="00421355"/>
    <w:rsid w:val="00422FA0"/>
    <w:rsid w:val="00432AF2"/>
    <w:rsid w:val="00435181"/>
    <w:rsid w:val="0043564A"/>
    <w:rsid w:val="00463A9D"/>
    <w:rsid w:val="00467072"/>
    <w:rsid w:val="00467249"/>
    <w:rsid w:val="004834F3"/>
    <w:rsid w:val="00487B5C"/>
    <w:rsid w:val="004A3956"/>
    <w:rsid w:val="004A5A4B"/>
    <w:rsid w:val="004B56D1"/>
    <w:rsid w:val="004B634D"/>
    <w:rsid w:val="004C7883"/>
    <w:rsid w:val="004D1060"/>
    <w:rsid w:val="004D21D6"/>
    <w:rsid w:val="004D2542"/>
    <w:rsid w:val="004D4F40"/>
    <w:rsid w:val="004E1CAD"/>
    <w:rsid w:val="004E271C"/>
    <w:rsid w:val="004E4E3D"/>
    <w:rsid w:val="004F730A"/>
    <w:rsid w:val="00514D25"/>
    <w:rsid w:val="00517EC1"/>
    <w:rsid w:val="00554532"/>
    <w:rsid w:val="005715C5"/>
    <w:rsid w:val="005844B7"/>
    <w:rsid w:val="005923C5"/>
    <w:rsid w:val="005A0653"/>
    <w:rsid w:val="005C1124"/>
    <w:rsid w:val="005D2EF1"/>
    <w:rsid w:val="0061297B"/>
    <w:rsid w:val="00617969"/>
    <w:rsid w:val="00627FC0"/>
    <w:rsid w:val="006360E2"/>
    <w:rsid w:val="00642C8D"/>
    <w:rsid w:val="00642D50"/>
    <w:rsid w:val="00672F71"/>
    <w:rsid w:val="00694972"/>
    <w:rsid w:val="006A4DCB"/>
    <w:rsid w:val="006B4469"/>
    <w:rsid w:val="006B6A19"/>
    <w:rsid w:val="006D1310"/>
    <w:rsid w:val="00704F9B"/>
    <w:rsid w:val="0070707F"/>
    <w:rsid w:val="00724C84"/>
    <w:rsid w:val="00734717"/>
    <w:rsid w:val="00771567"/>
    <w:rsid w:val="0078438D"/>
    <w:rsid w:val="00791D81"/>
    <w:rsid w:val="007A7A05"/>
    <w:rsid w:val="007B7924"/>
    <w:rsid w:val="007C3721"/>
    <w:rsid w:val="007D2508"/>
    <w:rsid w:val="00802A82"/>
    <w:rsid w:val="00806E4F"/>
    <w:rsid w:val="008305FA"/>
    <w:rsid w:val="00833F23"/>
    <w:rsid w:val="00841933"/>
    <w:rsid w:val="008607EB"/>
    <w:rsid w:val="00864798"/>
    <w:rsid w:val="008A2F16"/>
    <w:rsid w:val="008A66D5"/>
    <w:rsid w:val="008B7FF5"/>
    <w:rsid w:val="008D6506"/>
    <w:rsid w:val="00912EB6"/>
    <w:rsid w:val="00912F0F"/>
    <w:rsid w:val="00920FE5"/>
    <w:rsid w:val="0095021F"/>
    <w:rsid w:val="009506FB"/>
    <w:rsid w:val="0097043B"/>
    <w:rsid w:val="0098463E"/>
    <w:rsid w:val="00992975"/>
    <w:rsid w:val="009A471F"/>
    <w:rsid w:val="009B3036"/>
    <w:rsid w:val="009D1F6E"/>
    <w:rsid w:val="009D1FE0"/>
    <w:rsid w:val="009D5DA9"/>
    <w:rsid w:val="009E6F8D"/>
    <w:rsid w:val="009F5D4B"/>
    <w:rsid w:val="00A03747"/>
    <w:rsid w:val="00A2105C"/>
    <w:rsid w:val="00A416B7"/>
    <w:rsid w:val="00A4269F"/>
    <w:rsid w:val="00A57A02"/>
    <w:rsid w:val="00A60E33"/>
    <w:rsid w:val="00A63EF2"/>
    <w:rsid w:val="00A67340"/>
    <w:rsid w:val="00AA016F"/>
    <w:rsid w:val="00AA0984"/>
    <w:rsid w:val="00AA6D0B"/>
    <w:rsid w:val="00AA73F9"/>
    <w:rsid w:val="00AB2DC0"/>
    <w:rsid w:val="00AC178E"/>
    <w:rsid w:val="00B37BEC"/>
    <w:rsid w:val="00B459A3"/>
    <w:rsid w:val="00B50A9B"/>
    <w:rsid w:val="00B548B9"/>
    <w:rsid w:val="00B934E4"/>
    <w:rsid w:val="00B93B10"/>
    <w:rsid w:val="00BB5ED7"/>
    <w:rsid w:val="00C01E98"/>
    <w:rsid w:val="00C02E44"/>
    <w:rsid w:val="00C04505"/>
    <w:rsid w:val="00C12C72"/>
    <w:rsid w:val="00C15A56"/>
    <w:rsid w:val="00C43F3A"/>
    <w:rsid w:val="00C84985"/>
    <w:rsid w:val="00C90799"/>
    <w:rsid w:val="00C91A4E"/>
    <w:rsid w:val="00CA369E"/>
    <w:rsid w:val="00CD6088"/>
    <w:rsid w:val="00CE4260"/>
    <w:rsid w:val="00CE5120"/>
    <w:rsid w:val="00CE57BD"/>
    <w:rsid w:val="00CE68E6"/>
    <w:rsid w:val="00CF09B0"/>
    <w:rsid w:val="00CF278B"/>
    <w:rsid w:val="00CF3E3A"/>
    <w:rsid w:val="00CF6A83"/>
    <w:rsid w:val="00D200C1"/>
    <w:rsid w:val="00D25AA1"/>
    <w:rsid w:val="00D30D7A"/>
    <w:rsid w:val="00D36BFA"/>
    <w:rsid w:val="00D56AE0"/>
    <w:rsid w:val="00D57F97"/>
    <w:rsid w:val="00D728DE"/>
    <w:rsid w:val="00D80F6D"/>
    <w:rsid w:val="00D96C30"/>
    <w:rsid w:val="00DD0FF3"/>
    <w:rsid w:val="00DD4C30"/>
    <w:rsid w:val="00DE372C"/>
    <w:rsid w:val="00DE72C5"/>
    <w:rsid w:val="00DF20B1"/>
    <w:rsid w:val="00DF72D4"/>
    <w:rsid w:val="00E02250"/>
    <w:rsid w:val="00E0254B"/>
    <w:rsid w:val="00E136CA"/>
    <w:rsid w:val="00E35C2B"/>
    <w:rsid w:val="00E37681"/>
    <w:rsid w:val="00E536F7"/>
    <w:rsid w:val="00E66311"/>
    <w:rsid w:val="00E7559F"/>
    <w:rsid w:val="00E858B9"/>
    <w:rsid w:val="00EA2B17"/>
    <w:rsid w:val="00EA67DE"/>
    <w:rsid w:val="00EA7ABD"/>
    <w:rsid w:val="00EB24EF"/>
    <w:rsid w:val="00EC4940"/>
    <w:rsid w:val="00EC6DCB"/>
    <w:rsid w:val="00ED4812"/>
    <w:rsid w:val="00ED5831"/>
    <w:rsid w:val="00EE592B"/>
    <w:rsid w:val="00F00EF8"/>
    <w:rsid w:val="00F023EA"/>
    <w:rsid w:val="00F065DA"/>
    <w:rsid w:val="00F14309"/>
    <w:rsid w:val="00F14BC4"/>
    <w:rsid w:val="00F67E2D"/>
    <w:rsid w:val="00F9213A"/>
    <w:rsid w:val="00FB6E2E"/>
    <w:rsid w:val="00FC12BD"/>
    <w:rsid w:val="00FC28E0"/>
    <w:rsid w:val="00FC2AD1"/>
    <w:rsid w:val="00FC378D"/>
    <w:rsid w:val="00FE1A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7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B5740"/>
    <w:pPr>
      <w:tabs>
        <w:tab w:val="center" w:pos="4153"/>
        <w:tab w:val="right" w:pos="8306"/>
      </w:tabs>
      <w:snapToGrid w:val="0"/>
    </w:pPr>
    <w:rPr>
      <w:sz w:val="20"/>
      <w:szCs w:val="20"/>
    </w:rPr>
  </w:style>
  <w:style w:type="character" w:customStyle="1" w:styleId="a5">
    <w:name w:val="頁首 字元"/>
    <w:basedOn w:val="a0"/>
    <w:link w:val="a4"/>
    <w:uiPriority w:val="99"/>
    <w:rsid w:val="001B5740"/>
    <w:rPr>
      <w:sz w:val="20"/>
      <w:szCs w:val="20"/>
    </w:rPr>
  </w:style>
  <w:style w:type="paragraph" w:styleId="a6">
    <w:name w:val="footer"/>
    <w:basedOn w:val="a"/>
    <w:link w:val="a7"/>
    <w:uiPriority w:val="99"/>
    <w:unhideWhenUsed/>
    <w:rsid w:val="001B5740"/>
    <w:pPr>
      <w:tabs>
        <w:tab w:val="center" w:pos="4153"/>
        <w:tab w:val="right" w:pos="8306"/>
      </w:tabs>
      <w:snapToGrid w:val="0"/>
    </w:pPr>
    <w:rPr>
      <w:sz w:val="20"/>
      <w:szCs w:val="20"/>
    </w:rPr>
  </w:style>
  <w:style w:type="character" w:customStyle="1" w:styleId="a7">
    <w:name w:val="頁尾 字元"/>
    <w:basedOn w:val="a0"/>
    <w:link w:val="a6"/>
    <w:uiPriority w:val="99"/>
    <w:rsid w:val="001B5740"/>
    <w:rPr>
      <w:sz w:val="20"/>
      <w:szCs w:val="20"/>
    </w:rPr>
  </w:style>
  <w:style w:type="paragraph" w:styleId="HTML">
    <w:name w:val="HTML Preformatted"/>
    <w:basedOn w:val="a"/>
    <w:link w:val="HTML0"/>
    <w:uiPriority w:val="99"/>
    <w:unhideWhenUsed/>
    <w:rsid w:val="001B57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1B5740"/>
    <w:rPr>
      <w:rFonts w:ascii="細明體" w:eastAsia="細明體" w:hAnsi="細明體" w:cs="細明體"/>
      <w:kern w:val="0"/>
      <w:szCs w:val="24"/>
    </w:rPr>
  </w:style>
  <w:style w:type="paragraph" w:styleId="a8">
    <w:name w:val="Balloon Text"/>
    <w:basedOn w:val="a"/>
    <w:link w:val="a9"/>
    <w:uiPriority w:val="99"/>
    <w:semiHidden/>
    <w:unhideWhenUsed/>
    <w:rsid w:val="0073471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3471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7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B5740"/>
    <w:pPr>
      <w:tabs>
        <w:tab w:val="center" w:pos="4153"/>
        <w:tab w:val="right" w:pos="8306"/>
      </w:tabs>
      <w:snapToGrid w:val="0"/>
    </w:pPr>
    <w:rPr>
      <w:sz w:val="20"/>
      <w:szCs w:val="20"/>
    </w:rPr>
  </w:style>
  <w:style w:type="character" w:customStyle="1" w:styleId="a5">
    <w:name w:val="頁首 字元"/>
    <w:basedOn w:val="a0"/>
    <w:link w:val="a4"/>
    <w:uiPriority w:val="99"/>
    <w:rsid w:val="001B5740"/>
    <w:rPr>
      <w:sz w:val="20"/>
      <w:szCs w:val="20"/>
    </w:rPr>
  </w:style>
  <w:style w:type="paragraph" w:styleId="a6">
    <w:name w:val="footer"/>
    <w:basedOn w:val="a"/>
    <w:link w:val="a7"/>
    <w:uiPriority w:val="99"/>
    <w:unhideWhenUsed/>
    <w:rsid w:val="001B5740"/>
    <w:pPr>
      <w:tabs>
        <w:tab w:val="center" w:pos="4153"/>
        <w:tab w:val="right" w:pos="8306"/>
      </w:tabs>
      <w:snapToGrid w:val="0"/>
    </w:pPr>
    <w:rPr>
      <w:sz w:val="20"/>
      <w:szCs w:val="20"/>
    </w:rPr>
  </w:style>
  <w:style w:type="character" w:customStyle="1" w:styleId="a7">
    <w:name w:val="頁尾 字元"/>
    <w:basedOn w:val="a0"/>
    <w:link w:val="a6"/>
    <w:uiPriority w:val="99"/>
    <w:rsid w:val="001B5740"/>
    <w:rPr>
      <w:sz w:val="20"/>
      <w:szCs w:val="20"/>
    </w:rPr>
  </w:style>
  <w:style w:type="paragraph" w:styleId="HTML">
    <w:name w:val="HTML Preformatted"/>
    <w:basedOn w:val="a"/>
    <w:link w:val="HTML0"/>
    <w:uiPriority w:val="99"/>
    <w:unhideWhenUsed/>
    <w:rsid w:val="001B57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1B5740"/>
    <w:rPr>
      <w:rFonts w:ascii="細明體" w:eastAsia="細明體" w:hAnsi="細明體" w:cs="細明體"/>
      <w:kern w:val="0"/>
      <w:szCs w:val="24"/>
    </w:rPr>
  </w:style>
  <w:style w:type="paragraph" w:styleId="a8">
    <w:name w:val="Balloon Text"/>
    <w:basedOn w:val="a"/>
    <w:link w:val="a9"/>
    <w:uiPriority w:val="99"/>
    <w:semiHidden/>
    <w:unhideWhenUsed/>
    <w:rsid w:val="0073471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347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457652">
      <w:bodyDiv w:val="1"/>
      <w:marLeft w:val="0"/>
      <w:marRight w:val="0"/>
      <w:marTop w:val="0"/>
      <w:marBottom w:val="0"/>
      <w:divBdr>
        <w:top w:val="none" w:sz="0" w:space="0" w:color="auto"/>
        <w:left w:val="none" w:sz="0" w:space="0" w:color="auto"/>
        <w:bottom w:val="none" w:sz="0" w:space="0" w:color="auto"/>
        <w:right w:val="none" w:sz="0" w:space="0" w:color="auto"/>
      </w:divBdr>
      <w:divsChild>
        <w:div w:id="1880587382">
          <w:marLeft w:val="0"/>
          <w:marRight w:val="0"/>
          <w:marTop w:val="0"/>
          <w:marBottom w:val="0"/>
          <w:divBdr>
            <w:top w:val="none" w:sz="0" w:space="0" w:color="auto"/>
            <w:left w:val="none" w:sz="0" w:space="0" w:color="auto"/>
            <w:bottom w:val="none" w:sz="0" w:space="0" w:color="auto"/>
            <w:right w:val="none" w:sz="0" w:space="0" w:color="auto"/>
          </w:divBdr>
          <w:divsChild>
            <w:div w:id="1749423502">
              <w:marLeft w:val="0"/>
              <w:marRight w:val="0"/>
              <w:marTop w:val="0"/>
              <w:marBottom w:val="0"/>
              <w:divBdr>
                <w:top w:val="none" w:sz="0" w:space="0" w:color="auto"/>
                <w:left w:val="none" w:sz="0" w:space="0" w:color="auto"/>
                <w:bottom w:val="none" w:sz="0" w:space="0" w:color="auto"/>
                <w:right w:val="none" w:sz="0" w:space="0" w:color="auto"/>
              </w:divBdr>
              <w:divsChild>
                <w:div w:id="745304872">
                  <w:marLeft w:val="0"/>
                  <w:marRight w:val="0"/>
                  <w:marTop w:val="0"/>
                  <w:marBottom w:val="0"/>
                  <w:divBdr>
                    <w:top w:val="none" w:sz="0" w:space="0" w:color="auto"/>
                    <w:left w:val="none" w:sz="0" w:space="0" w:color="auto"/>
                    <w:bottom w:val="none" w:sz="0" w:space="0" w:color="auto"/>
                    <w:right w:val="none" w:sz="0" w:space="0" w:color="auto"/>
                  </w:divBdr>
                  <w:divsChild>
                    <w:div w:id="1840651517">
                      <w:marLeft w:val="0"/>
                      <w:marRight w:val="0"/>
                      <w:marTop w:val="0"/>
                      <w:marBottom w:val="0"/>
                      <w:divBdr>
                        <w:top w:val="none" w:sz="0" w:space="0" w:color="auto"/>
                        <w:left w:val="none" w:sz="0" w:space="0" w:color="auto"/>
                        <w:bottom w:val="none" w:sz="0" w:space="0" w:color="auto"/>
                        <w:right w:val="none" w:sz="0" w:space="0" w:color="auto"/>
                      </w:divBdr>
                      <w:divsChild>
                        <w:div w:id="1338922043">
                          <w:marLeft w:val="0"/>
                          <w:marRight w:val="0"/>
                          <w:marTop w:val="0"/>
                          <w:marBottom w:val="0"/>
                          <w:divBdr>
                            <w:top w:val="none" w:sz="0" w:space="0" w:color="auto"/>
                            <w:left w:val="none" w:sz="0" w:space="0" w:color="auto"/>
                            <w:bottom w:val="none" w:sz="0" w:space="0" w:color="auto"/>
                            <w:right w:val="none" w:sz="0" w:space="0" w:color="auto"/>
                          </w:divBdr>
                          <w:divsChild>
                            <w:div w:id="227956868">
                              <w:marLeft w:val="0"/>
                              <w:marRight w:val="0"/>
                              <w:marTop w:val="0"/>
                              <w:marBottom w:val="0"/>
                              <w:divBdr>
                                <w:top w:val="none" w:sz="0" w:space="0" w:color="auto"/>
                                <w:left w:val="none" w:sz="0" w:space="0" w:color="auto"/>
                                <w:bottom w:val="none" w:sz="0" w:space="0" w:color="auto"/>
                                <w:right w:val="none" w:sz="0" w:space="0" w:color="auto"/>
                              </w:divBdr>
                              <w:divsChild>
                                <w:div w:id="92295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7ADAA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6B8FE-9820-45D6-9016-EF4708995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7</Pages>
  <Words>921</Words>
  <Characters>5251</Characters>
  <Application>Microsoft Office Word</Application>
  <DocSecurity>0</DocSecurity>
  <Lines>43</Lines>
  <Paragraphs>12</Paragraphs>
  <ScaleCrop>false</ScaleCrop>
  <Company>CBC</Company>
  <LinksUpToDate>false</LinksUpToDate>
  <CharactersWithSpaces>6160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莊鯉銓</dc:creator>
  <cp:lastModifiedBy>莊鯉銓</cp:lastModifiedBy>
  <cp:revision>202</cp:revision>
  <cp:lastPrinted>2015-07-20T03:55:00Z</cp:lastPrinted>
  <dcterms:created xsi:type="dcterms:W3CDTF">2015-05-26T03:41:00Z</dcterms:created>
  <dcterms:modified xsi:type="dcterms:W3CDTF">2015-07-28T08:30:00Z</dcterms:modified>
</cp:coreProperties>
</file>