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795" w:rsidRPr="005D7ED4" w:rsidRDefault="00377795" w:rsidP="005D7ED4">
      <w:pPr>
        <w:spacing w:afterLines="50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5D7ED4">
        <w:rPr>
          <w:rFonts w:ascii="標楷體" w:eastAsia="標楷體" w:hAnsi="標楷體" w:cs="標楷體" w:hint="eastAsia"/>
          <w:b/>
          <w:bCs/>
          <w:sz w:val="32"/>
          <w:szCs w:val="32"/>
        </w:rPr>
        <w:t>中央銀行同業資金電子化調撥清算業務管理要點部分修正規定</w:t>
      </w:r>
    </w:p>
    <w:p w:rsidR="00377795" w:rsidRDefault="00377795" w:rsidP="00A25E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leftChars="-59" w:left="454" w:hangingChars="213" w:hanging="596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bookmarkStart w:id="0" w:name="_GoBack"/>
      <w:bookmarkEnd w:id="0"/>
      <w:r w:rsidRPr="001E35F6">
        <w:rPr>
          <w:rFonts w:ascii="標楷體" w:eastAsia="標楷體" w:hAnsi="標楷體" w:cs="標楷體" w:hint="eastAsia"/>
          <w:sz w:val="28"/>
          <w:szCs w:val="28"/>
        </w:rPr>
        <w:t>五、</w:t>
      </w: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本要點所稱「清算」，指金融機構間支付指令或證券交易指令所產生之應收、應付金額，由本行予以貸、借記指定帳戶，以解除債權債務關係之處理程序。</w:t>
      </w:r>
    </w:p>
    <w:p w:rsidR="00377795" w:rsidRPr="001E35F6" w:rsidRDefault="00377795" w:rsidP="00A25E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leftChars="178" w:left="455" w:hangingChars="10" w:hanging="28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清算得以下列方式執行：</w:t>
      </w:r>
    </w:p>
    <w:p w:rsidR="00377795" w:rsidRPr="001E35F6" w:rsidRDefault="00377795" w:rsidP="008C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firstLineChars="152" w:firstLine="426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</w:t>
      </w: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）即時總額清算：支付指令按先後順序即時逐筆執行者。</w:t>
      </w:r>
    </w:p>
    <w:p w:rsidR="00377795" w:rsidRDefault="00377795" w:rsidP="008C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firstLineChars="152" w:firstLine="426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（二）定時淨額清算：支付指令之收付先行互相抵銷，結算所得之應</w:t>
      </w:r>
    </w:p>
    <w:p w:rsidR="00377795" w:rsidRPr="001E35F6" w:rsidRDefault="00377795" w:rsidP="008C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firstLineChars="417" w:firstLine="1168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收、應付淨額，再於指定時點執行者。</w:t>
      </w:r>
    </w:p>
    <w:p w:rsidR="00377795" w:rsidRDefault="00377795" w:rsidP="008C14C3">
      <w:pPr>
        <w:spacing w:line="340" w:lineRule="exact"/>
        <w:ind w:firstLineChars="150" w:firstLine="42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（三）其他經本行核准之清算方式。</w:t>
      </w:r>
    </w:p>
    <w:p w:rsidR="00377795" w:rsidRDefault="00377795" w:rsidP="008C14C3">
      <w:pPr>
        <w:spacing w:line="340" w:lineRule="exact"/>
        <w:ind w:firstLineChars="150" w:firstLine="42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377795" w:rsidRDefault="00377795" w:rsidP="00A25E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leftChars="-59" w:left="958" w:hangingChars="393" w:hanging="110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八之二、本要點所稱「信用卡款項撥轉」，係指發卡機構或其指定銀行利</w:t>
      </w:r>
    </w:p>
    <w:p w:rsidR="00377795" w:rsidRDefault="00377795" w:rsidP="008251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leftChars="310" w:left="960" w:hangingChars="77" w:hanging="216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用央行同資系統撥付應付款項予結算機構或結算機構利用央行</w:t>
      </w:r>
    </w:p>
    <w:p w:rsidR="00377795" w:rsidRDefault="00377795" w:rsidP="008251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leftChars="310" w:left="960" w:hangingChars="77" w:hanging="216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同資系統撥付應收款項予收單機構或其指定銀行之交易。</w:t>
      </w:r>
    </w:p>
    <w:p w:rsidR="00377795" w:rsidRPr="001E35F6" w:rsidRDefault="00377795" w:rsidP="008251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leftChars="310" w:left="960" w:hangingChars="77" w:hanging="216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377795" w:rsidRDefault="00377795" w:rsidP="00A25E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leftChars="-59" w:left="-2" w:hangingChars="50" w:hanging="1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二十七之一、結算機構如需在本行開立清算專戶，應於本行同意辦理其參</w:t>
      </w:r>
    </w:p>
    <w:p w:rsidR="00377795" w:rsidRDefault="00377795" w:rsidP="002436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firstLineChars="265" w:firstLine="742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 </w:t>
      </w: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加單位間應收應付差額清算後，比照第十七點之規定提出申</w:t>
      </w:r>
    </w:p>
    <w:p w:rsidR="00377795" w:rsidRPr="001E35F6" w:rsidRDefault="00377795" w:rsidP="002436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firstLineChars="265" w:firstLine="74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 </w:t>
      </w: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請。</w:t>
      </w:r>
      <w:r w:rsidRPr="001E35F6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       </w:t>
      </w:r>
    </w:p>
    <w:p w:rsidR="00377795" w:rsidRDefault="00377795" w:rsidP="00A25E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firstLineChars="506" w:firstLine="1417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前項清算專戶僅供結算機構日中收付交割款項之用，日終餘</w:t>
      </w:r>
    </w:p>
    <w:p w:rsidR="00377795" w:rsidRDefault="00377795" w:rsidP="00A25E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firstLineChars="506" w:firstLine="1417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額應歸零。如未歸零，為配合央行同資系統結帳作業，本行</w:t>
      </w:r>
    </w:p>
    <w:p w:rsidR="00377795" w:rsidRDefault="00377795" w:rsidP="00A25E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firstLineChars="506" w:firstLine="1417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得將其餘額暫列其他應付款。</w:t>
      </w:r>
    </w:p>
    <w:p w:rsidR="00377795" w:rsidRPr="001E35F6" w:rsidRDefault="00377795" w:rsidP="00A25E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firstLineChars="506" w:firstLine="1417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377795" w:rsidRDefault="00377795" w:rsidP="00A25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leftChars="-59" w:left="-2" w:hangingChars="50" w:hanging="1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EC5EF5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四十一、</w:t>
      </w: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經本行受理之交易，轉出行可動用餘額不足扣付時，依其交易性</w:t>
      </w:r>
    </w:p>
    <w:p w:rsidR="00377795" w:rsidRPr="001E35F6" w:rsidRDefault="00377795" w:rsidP="00EC4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firstLineChars="265" w:firstLine="742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質賦予下列優先等級，按排序等候機制處理：</w:t>
      </w:r>
    </w:p>
    <w:p w:rsidR="00377795" w:rsidRPr="001E35F6" w:rsidRDefault="00377795" w:rsidP="00A25E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left="840" w:firstLineChars="3" w:firstLine="8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（一）第一等級：金融機構應支付本行之款項。</w:t>
      </w:r>
    </w:p>
    <w:p w:rsidR="00377795" w:rsidRDefault="00377795" w:rsidP="00A25E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left="840" w:firstLineChars="3" w:firstLine="8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（二）第二等級：金融機構應兌付之交換票據、票據交換機構結</w:t>
      </w:r>
    </w:p>
    <w:p w:rsidR="00377795" w:rsidRPr="00EC5EF5" w:rsidRDefault="00377795" w:rsidP="00EC41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left="840" w:firstLineChars="269" w:firstLine="753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算之票據交換應付淨額、證券交割款項撥轉、</w:t>
      </w:r>
      <w:r w:rsidRPr="00EC5EF5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信用卡款項</w:t>
      </w:r>
    </w:p>
    <w:p w:rsidR="00377795" w:rsidRPr="001E35F6" w:rsidRDefault="00377795" w:rsidP="00EC41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left="840" w:firstLineChars="269" w:firstLine="753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EC5EF5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Pr="00EC5EF5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撥轉</w:t>
      </w: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或金融機構撥存「跨行業務結算擔保專戶」之款項。</w:t>
      </w:r>
    </w:p>
    <w:p w:rsidR="00377795" w:rsidRPr="001E35F6" w:rsidRDefault="00377795" w:rsidP="00EC41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left="8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（三）第三等級：金融同業拆款到期還款之期約轉帳之款項。</w:t>
      </w:r>
    </w:p>
    <w:p w:rsidR="00377795" w:rsidRDefault="00377795" w:rsidP="00EC41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left="8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1E35F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（四）第四等級：金融機構間轉帳或其他支付款項。</w:t>
      </w:r>
    </w:p>
    <w:p w:rsidR="00377795" w:rsidRPr="001E35F6" w:rsidRDefault="00377795" w:rsidP="00EC41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left="8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377795" w:rsidRDefault="00377795" w:rsidP="00EE29FA">
      <w:pPr>
        <w:spacing w:line="340" w:lineRule="exact"/>
        <w:ind w:leftChars="-59" w:left="-2" w:hangingChars="50" w:hanging="140"/>
        <w:jc w:val="both"/>
        <w:rPr>
          <w:rFonts w:ascii="標楷體" w:eastAsia="標楷體" w:hAnsi="標楷體" w:cs="Times New Roman"/>
          <w:sz w:val="28"/>
          <w:szCs w:val="28"/>
        </w:rPr>
      </w:pPr>
      <w:r w:rsidRPr="001E35F6">
        <w:rPr>
          <w:rFonts w:ascii="標楷體" w:eastAsia="標楷體" w:hAnsi="標楷體" w:cs="標楷體" w:hint="eastAsia"/>
          <w:sz w:val="28"/>
          <w:szCs w:val="28"/>
        </w:rPr>
        <w:t>五十、結算機構應於規定之清算時點前，將其結算各參加單位之應收或</w:t>
      </w:r>
    </w:p>
    <w:p w:rsidR="00377795" w:rsidRDefault="00377795" w:rsidP="00181163">
      <w:pPr>
        <w:spacing w:line="3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1E35F6">
        <w:rPr>
          <w:rFonts w:ascii="標楷體" w:eastAsia="標楷體" w:hAnsi="標楷體" w:cs="標楷體" w:hint="eastAsia"/>
          <w:sz w:val="28"/>
          <w:szCs w:val="28"/>
        </w:rPr>
        <w:t>應付差額通知各參加單位確認無誤後，再傳送至本行或本行指定</w:t>
      </w:r>
    </w:p>
    <w:p w:rsidR="00377795" w:rsidRPr="001E35F6" w:rsidRDefault="00377795" w:rsidP="00181163">
      <w:pPr>
        <w:spacing w:line="3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1E35F6">
        <w:rPr>
          <w:rFonts w:ascii="標楷體" w:eastAsia="標楷體" w:hAnsi="標楷體" w:cs="標楷體" w:hint="eastAsia"/>
          <w:sz w:val="28"/>
          <w:szCs w:val="28"/>
        </w:rPr>
        <w:t>之代理行執行清算。</w:t>
      </w:r>
    </w:p>
    <w:p w:rsidR="00377795" w:rsidRPr="001E35F6" w:rsidRDefault="00377795" w:rsidP="00A25E7D">
      <w:pPr>
        <w:spacing w:line="340" w:lineRule="exact"/>
        <w:ind w:leftChars="299" w:left="847" w:hangingChars="46" w:hanging="129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Pr="001E35F6">
        <w:rPr>
          <w:rFonts w:ascii="標楷體" w:eastAsia="標楷體" w:hAnsi="標楷體" w:cs="標楷體" w:hint="eastAsia"/>
          <w:sz w:val="28"/>
          <w:szCs w:val="28"/>
        </w:rPr>
        <w:t>前項清算之執行，所有應付差額之參加單位應將應付差額補足</w:t>
      </w:r>
      <w:r>
        <w:rPr>
          <w:rFonts w:ascii="標楷體" w:eastAsia="標楷體" w:hAnsi="標楷體" w:cs="標楷體"/>
          <w:sz w:val="28"/>
          <w:szCs w:val="28"/>
        </w:rPr>
        <w:t xml:space="preserve">                </w:t>
      </w:r>
      <w:r w:rsidRPr="001E35F6">
        <w:rPr>
          <w:rFonts w:ascii="標楷體" w:eastAsia="標楷體" w:hAnsi="標楷體" w:cs="標楷體" w:hint="eastAsia"/>
          <w:sz w:val="28"/>
          <w:szCs w:val="28"/>
        </w:rPr>
        <w:t>後，本行或本行指定之代理行再將應收差額入帳。</w:t>
      </w:r>
    </w:p>
    <w:p w:rsidR="00377795" w:rsidRDefault="00377795" w:rsidP="00181163">
      <w:pPr>
        <w:spacing w:line="340" w:lineRule="exact"/>
        <w:ind w:firstLineChars="300" w:firstLine="840"/>
        <w:jc w:val="both"/>
        <w:rPr>
          <w:rFonts w:ascii="標楷體" w:eastAsia="標楷體" w:hAnsi="標楷體" w:cs="Times New Roman"/>
          <w:sz w:val="28"/>
          <w:szCs w:val="28"/>
        </w:rPr>
      </w:pPr>
      <w:r w:rsidRPr="001E35F6">
        <w:rPr>
          <w:rFonts w:ascii="標楷體" w:eastAsia="標楷體" w:hAnsi="標楷體" w:cs="標楷體" w:hint="eastAsia"/>
          <w:sz w:val="28"/>
          <w:szCs w:val="28"/>
        </w:rPr>
        <w:t>結算機構得採日中多次撥帳方式清算，由結算機構主動發送，自</w:t>
      </w:r>
    </w:p>
    <w:p w:rsidR="00377795" w:rsidRPr="001E35F6" w:rsidRDefault="00377795" w:rsidP="00181163">
      <w:pPr>
        <w:spacing w:line="340" w:lineRule="exact"/>
        <w:ind w:firstLineChars="300" w:firstLine="840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 w:rsidRPr="001E35F6">
        <w:rPr>
          <w:rFonts w:ascii="標楷體" w:eastAsia="標楷體" w:hAnsi="標楷體" w:cs="標楷體" w:hint="eastAsia"/>
          <w:sz w:val="28"/>
          <w:szCs w:val="28"/>
        </w:rPr>
        <w:t>行控管撥付作業。</w:t>
      </w:r>
    </w:p>
    <w:p w:rsidR="00377795" w:rsidRDefault="00377795" w:rsidP="00181163">
      <w:pPr>
        <w:spacing w:line="340" w:lineRule="exact"/>
        <w:ind w:firstLineChars="300" w:firstLine="840"/>
        <w:jc w:val="both"/>
        <w:rPr>
          <w:rFonts w:ascii="標楷體" w:eastAsia="標楷體" w:hAnsi="標楷體" w:cs="Times New Roman"/>
          <w:sz w:val="28"/>
          <w:szCs w:val="28"/>
        </w:rPr>
      </w:pPr>
      <w:r w:rsidRPr="001E35F6">
        <w:rPr>
          <w:rFonts w:ascii="標楷體" w:eastAsia="標楷體" w:hAnsi="標楷體" w:cs="標楷體" w:hint="eastAsia"/>
          <w:sz w:val="28"/>
          <w:szCs w:val="28"/>
        </w:rPr>
        <w:t>參加單位清算帳戶之餘額，如有不足支付結算應付差額者，結算</w:t>
      </w:r>
    </w:p>
    <w:p w:rsidR="00377795" w:rsidRPr="001E35F6" w:rsidRDefault="00377795" w:rsidP="00181163">
      <w:pPr>
        <w:spacing w:line="340" w:lineRule="exact"/>
        <w:ind w:firstLineChars="300" w:firstLine="840"/>
        <w:jc w:val="both"/>
        <w:rPr>
          <w:rFonts w:ascii="標楷體" w:eastAsia="標楷體" w:hAnsi="標楷體" w:cs="Times New Roman"/>
          <w:sz w:val="28"/>
          <w:szCs w:val="28"/>
        </w:rPr>
      </w:pPr>
      <w:r w:rsidRPr="001E35F6">
        <w:rPr>
          <w:rFonts w:ascii="標楷體" w:eastAsia="標楷體" w:hAnsi="標楷體" w:cs="標楷體" w:hint="eastAsia"/>
          <w:sz w:val="28"/>
          <w:szCs w:val="28"/>
        </w:rPr>
        <w:t>機構應負責通知參加單位補足。</w:t>
      </w:r>
    </w:p>
    <w:p w:rsidR="00377795" w:rsidRDefault="00377795" w:rsidP="00181163">
      <w:pPr>
        <w:spacing w:line="3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1E35F6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1E35F6">
        <w:rPr>
          <w:rFonts w:ascii="標楷體" w:eastAsia="標楷體" w:hAnsi="標楷體" w:cs="標楷體" w:hint="eastAsia"/>
          <w:sz w:val="28"/>
          <w:szCs w:val="28"/>
        </w:rPr>
        <w:t>第一項之清算時點由本行另訂之。</w:t>
      </w:r>
    </w:p>
    <w:p w:rsidR="00377795" w:rsidRDefault="00377795" w:rsidP="00181163">
      <w:pPr>
        <w:spacing w:line="3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377795" w:rsidRPr="00181163" w:rsidRDefault="00377795" w:rsidP="00EE29FA">
      <w:pPr>
        <w:spacing w:line="340" w:lineRule="exact"/>
        <w:ind w:leftChars="-59" w:left="1558" w:hangingChars="607" w:hanging="1700"/>
        <w:rPr>
          <w:rFonts w:ascii="標楷體" w:eastAsia="標楷體" w:hAnsi="標楷體" w:cs="Times New Roman"/>
          <w:sz w:val="32"/>
          <w:szCs w:val="32"/>
        </w:rPr>
      </w:pPr>
      <w:r w:rsidRPr="001E35F6">
        <w:rPr>
          <w:rFonts w:ascii="標楷體" w:eastAsia="標楷體" w:hAnsi="標楷體" w:cs="標楷體" w:hint="eastAsia"/>
          <w:sz w:val="28"/>
          <w:szCs w:val="28"/>
        </w:rPr>
        <w:t>五十三之一、第五十點第一項、第三項至第五項及第五十一點之規定</w:t>
      </w:r>
      <w:r w:rsidRPr="001E35F6">
        <w:rPr>
          <w:rFonts w:ascii="新細明體" w:hAnsi="新細明體" w:cs="新細明體" w:hint="eastAsia"/>
          <w:sz w:val="28"/>
          <w:szCs w:val="28"/>
        </w:rPr>
        <w:t>，</w:t>
      </w:r>
      <w:r w:rsidRPr="001E35F6">
        <w:rPr>
          <w:rFonts w:ascii="標楷體" w:eastAsia="標楷體" w:hAnsi="標楷體" w:cs="標楷體" w:hint="eastAsia"/>
          <w:sz w:val="28"/>
          <w:szCs w:val="28"/>
        </w:rPr>
        <w:t>於證券交割款項清算準用之。</w:t>
      </w:r>
    </w:p>
    <w:sectPr w:rsidR="00377795" w:rsidRPr="00181163" w:rsidSect="005D7ED4">
      <w:pgSz w:w="11906" w:h="16838"/>
      <w:pgMar w:top="567" w:right="1418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795" w:rsidRDefault="00377795" w:rsidP="00EE29F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77795" w:rsidRDefault="00377795" w:rsidP="00EE29F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795" w:rsidRDefault="00377795" w:rsidP="00EE29F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77795" w:rsidRDefault="00377795" w:rsidP="00EE29F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EE4"/>
    <w:rsid w:val="00181163"/>
    <w:rsid w:val="001E35F6"/>
    <w:rsid w:val="002436B1"/>
    <w:rsid w:val="00377795"/>
    <w:rsid w:val="005B2EE4"/>
    <w:rsid w:val="005D7ED4"/>
    <w:rsid w:val="005F2CE8"/>
    <w:rsid w:val="00616771"/>
    <w:rsid w:val="006C7830"/>
    <w:rsid w:val="0082512B"/>
    <w:rsid w:val="008C14C3"/>
    <w:rsid w:val="00A25E7D"/>
    <w:rsid w:val="00A67239"/>
    <w:rsid w:val="00B71C05"/>
    <w:rsid w:val="00BC10A3"/>
    <w:rsid w:val="00BF125D"/>
    <w:rsid w:val="00D64E12"/>
    <w:rsid w:val="00EC4164"/>
    <w:rsid w:val="00EC5EF5"/>
    <w:rsid w:val="00EE29FA"/>
    <w:rsid w:val="00F2280C"/>
    <w:rsid w:val="00F40D1E"/>
    <w:rsid w:val="00FE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239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E2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E29FA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E2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E29F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143</Words>
  <Characters>819</Characters>
  <Application>Microsoft Office Outlook</Application>
  <DocSecurity>0</DocSecurity>
  <Lines>0</Lines>
  <Paragraphs>0</Paragraphs>
  <ScaleCrop>false</ScaleCrop>
  <Company>cbc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李隆堯</dc:creator>
  <cp:keywords/>
  <dc:description/>
  <cp:lastModifiedBy>jay</cp:lastModifiedBy>
  <cp:revision>4</cp:revision>
  <dcterms:created xsi:type="dcterms:W3CDTF">2013-08-29T07:25:00Z</dcterms:created>
  <dcterms:modified xsi:type="dcterms:W3CDTF">2013-09-17T01:12:00Z</dcterms:modified>
</cp:coreProperties>
</file>