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3A" w:rsidRPr="00487B52" w:rsidRDefault="00B1218C" w:rsidP="005B733A">
      <w:pPr>
        <w:spacing w:line="520" w:lineRule="exact"/>
        <w:rPr>
          <w:rFonts w:eastAsia="標楷體"/>
        </w:rPr>
      </w:pPr>
      <w:bookmarkStart w:id="0" w:name="_GoBack"/>
      <w:bookmarkEnd w:id="0"/>
      <w:r w:rsidRPr="00487B52">
        <w:rPr>
          <w:rFonts w:eastAsia="標楷體"/>
        </w:rPr>
        <w:t>新聞稿件敬請惠予刊登</w:t>
      </w:r>
      <w:proofErr w:type="gramStart"/>
      <w:r w:rsidRPr="00487B52">
        <w:rPr>
          <w:rFonts w:eastAsia="標楷體"/>
        </w:rPr>
        <w:t>（</w:t>
      </w:r>
      <w:proofErr w:type="gramEnd"/>
      <w:r w:rsidRPr="00487B52">
        <w:rPr>
          <w:rFonts w:eastAsia="標楷體"/>
        </w:rPr>
        <w:t>發稿日：</w:t>
      </w:r>
      <w:r w:rsidRPr="00487B52">
        <w:rPr>
          <w:rFonts w:eastAsia="標楷體"/>
        </w:rPr>
        <w:t>10</w:t>
      </w:r>
      <w:r w:rsidR="009E4F26" w:rsidRPr="00487B52">
        <w:rPr>
          <w:rFonts w:eastAsia="標楷體"/>
        </w:rPr>
        <w:t>8</w:t>
      </w:r>
      <w:r w:rsidRPr="00487B52">
        <w:rPr>
          <w:rFonts w:eastAsia="標楷體"/>
        </w:rPr>
        <w:t>年</w:t>
      </w:r>
      <w:r w:rsidR="005B733A" w:rsidRPr="00487B52">
        <w:rPr>
          <w:rFonts w:eastAsia="標楷體"/>
        </w:rPr>
        <w:t>10</w:t>
      </w:r>
      <w:r w:rsidRPr="00487B52">
        <w:rPr>
          <w:rFonts w:eastAsia="標楷體"/>
        </w:rPr>
        <w:t>月</w:t>
      </w:r>
      <w:r w:rsidR="00EE3DFF" w:rsidRPr="00487B52">
        <w:rPr>
          <w:rFonts w:eastAsia="標楷體" w:hint="eastAsia"/>
        </w:rPr>
        <w:t>17</w:t>
      </w:r>
      <w:r w:rsidRPr="00487B52">
        <w:rPr>
          <w:rFonts w:eastAsia="標楷體"/>
        </w:rPr>
        <w:t>日</w:t>
      </w:r>
      <w:proofErr w:type="gramStart"/>
      <w:r w:rsidRPr="00487B52">
        <w:rPr>
          <w:rFonts w:eastAsia="標楷體"/>
        </w:rPr>
        <w:t>）</w:t>
      </w:r>
      <w:proofErr w:type="gramEnd"/>
    </w:p>
    <w:p w:rsidR="00087D7A" w:rsidRPr="00487B52" w:rsidRDefault="00AB6921" w:rsidP="00AB6921">
      <w:pPr>
        <w:spacing w:beforeLines="50" w:before="180" w:afterLines="50" w:after="180"/>
        <w:jc w:val="center"/>
        <w:rPr>
          <w:rFonts w:eastAsia="標楷體"/>
          <w:b/>
          <w:spacing w:val="-2"/>
          <w:sz w:val="32"/>
          <w:szCs w:val="32"/>
        </w:rPr>
      </w:pPr>
      <w:r w:rsidRPr="00487B52">
        <w:rPr>
          <w:rFonts w:eastAsia="標楷體"/>
          <w:b/>
          <w:spacing w:val="-2"/>
          <w:sz w:val="32"/>
          <w:szCs w:val="32"/>
        </w:rPr>
        <w:t>「台灣</w:t>
      </w:r>
      <w:r w:rsidRPr="00487B52">
        <w:rPr>
          <w:rFonts w:eastAsia="標楷體"/>
          <w:b/>
          <w:spacing w:val="-2"/>
          <w:sz w:val="32"/>
          <w:szCs w:val="32"/>
        </w:rPr>
        <w:t>Pay</w:t>
      </w:r>
      <w:r w:rsidRPr="00487B52">
        <w:rPr>
          <w:rFonts w:eastAsia="標楷體"/>
          <w:b/>
          <w:spacing w:val="-2"/>
          <w:sz w:val="32"/>
          <w:szCs w:val="32"/>
        </w:rPr>
        <w:t>」</w:t>
      </w:r>
      <w:r w:rsidRPr="00487B52">
        <w:rPr>
          <w:rFonts w:eastAsia="標楷體" w:hint="eastAsia"/>
          <w:b/>
          <w:spacing w:val="-2"/>
          <w:sz w:val="32"/>
          <w:szCs w:val="32"/>
        </w:rPr>
        <w:t>推廣成效</w:t>
      </w:r>
      <w:r w:rsidR="00664510">
        <w:rPr>
          <w:rFonts w:eastAsia="標楷體" w:hint="eastAsia"/>
          <w:b/>
          <w:spacing w:val="-2"/>
          <w:sz w:val="32"/>
          <w:szCs w:val="32"/>
        </w:rPr>
        <w:t>及相關議題澄清</w:t>
      </w:r>
      <w:r w:rsidRPr="00487B52">
        <w:rPr>
          <w:rFonts w:eastAsia="標楷體" w:hint="eastAsia"/>
          <w:b/>
          <w:spacing w:val="-2"/>
          <w:sz w:val="32"/>
          <w:szCs w:val="32"/>
        </w:rPr>
        <w:t>說明</w:t>
      </w:r>
    </w:p>
    <w:p w:rsidR="00AB6921" w:rsidRPr="00B65BF4" w:rsidRDefault="00AB6921" w:rsidP="00D452BC">
      <w:pPr>
        <w:spacing w:beforeLines="100" w:before="360"/>
        <w:rPr>
          <w:rFonts w:eastAsia="標楷體"/>
          <w:b/>
          <w:sz w:val="30"/>
          <w:szCs w:val="30"/>
        </w:rPr>
      </w:pPr>
      <w:r w:rsidRPr="00B65BF4">
        <w:rPr>
          <w:rFonts w:eastAsia="標楷體" w:hint="eastAsia"/>
          <w:b/>
          <w:sz w:val="30"/>
          <w:szCs w:val="30"/>
        </w:rPr>
        <w:t>推動初衷</w:t>
      </w:r>
    </w:p>
    <w:p w:rsidR="00087D7A" w:rsidRPr="00487B52" w:rsidRDefault="00D51D84" w:rsidP="00087D7A">
      <w:pPr>
        <w:ind w:firstLineChars="202" w:firstLine="566"/>
        <w:jc w:val="both"/>
        <w:rPr>
          <w:rFonts w:ascii="標楷體" w:eastAsia="標楷體" w:hAnsi="標楷體"/>
          <w:spacing w:val="-4"/>
          <w:sz w:val="28"/>
          <w:szCs w:val="28"/>
        </w:rPr>
      </w:pPr>
      <w:r w:rsidRPr="00487B52">
        <w:rPr>
          <w:rFonts w:eastAsia="標楷體" w:hint="eastAsia"/>
          <w:sz w:val="28"/>
          <w:szCs w:val="28"/>
        </w:rPr>
        <w:t>為</w:t>
      </w:r>
      <w:r w:rsidRPr="00487B52">
        <w:rPr>
          <w:rFonts w:eastAsia="標楷體"/>
          <w:sz w:val="28"/>
          <w:szCs w:val="28"/>
        </w:rPr>
        <w:t>建構更完善之「行動支付」環境，</w:t>
      </w:r>
      <w:r w:rsidR="00087D7A" w:rsidRPr="00487B52">
        <w:rPr>
          <w:rFonts w:eastAsia="標楷體"/>
          <w:sz w:val="28"/>
          <w:szCs w:val="28"/>
        </w:rPr>
        <w:t>財金公司基於「資源共享、資訊互通」之服務宗旨，運用既有跨行金融資訊系統</w:t>
      </w:r>
      <w:r w:rsidR="00087D7A" w:rsidRPr="00487B52">
        <w:rPr>
          <w:rFonts w:eastAsia="標楷體" w:hint="eastAsia"/>
          <w:sz w:val="28"/>
          <w:szCs w:val="28"/>
        </w:rPr>
        <w:t>平台</w:t>
      </w:r>
      <w:r w:rsidR="00087D7A" w:rsidRPr="00487B52">
        <w:rPr>
          <w:rFonts w:eastAsia="標楷體"/>
          <w:sz w:val="28"/>
          <w:szCs w:val="28"/>
        </w:rPr>
        <w:t>，</w:t>
      </w:r>
      <w:r w:rsidR="00192EC0" w:rsidRPr="000C1643">
        <w:rPr>
          <w:rFonts w:eastAsia="標楷體" w:hint="eastAsia"/>
          <w:b/>
          <w:sz w:val="28"/>
          <w:szCs w:val="28"/>
        </w:rPr>
        <w:t>協同金融機構</w:t>
      </w:r>
      <w:r w:rsidR="00087D7A" w:rsidRPr="000C1643">
        <w:rPr>
          <w:rFonts w:eastAsia="標楷體"/>
          <w:b/>
          <w:sz w:val="28"/>
          <w:szCs w:val="28"/>
        </w:rPr>
        <w:t>制定「台灣</w:t>
      </w:r>
      <w:r w:rsidR="00087D7A" w:rsidRPr="000C1643">
        <w:rPr>
          <w:rFonts w:eastAsia="標楷體"/>
          <w:b/>
          <w:sz w:val="28"/>
          <w:szCs w:val="28"/>
        </w:rPr>
        <w:t>Pay</w:t>
      </w:r>
      <w:r w:rsidR="00087D7A" w:rsidRPr="000C1643">
        <w:rPr>
          <w:rFonts w:eastAsia="標楷體"/>
          <w:b/>
          <w:sz w:val="28"/>
          <w:szCs w:val="28"/>
        </w:rPr>
        <w:t>」</w:t>
      </w:r>
      <w:r w:rsidR="00962CE8" w:rsidRPr="000C1643">
        <w:rPr>
          <w:rFonts w:eastAsia="標楷體"/>
          <w:b/>
          <w:sz w:val="28"/>
          <w:szCs w:val="28"/>
        </w:rPr>
        <w:t>QR Code</w:t>
      </w:r>
      <w:r w:rsidR="002764D8" w:rsidRPr="000C1643">
        <w:rPr>
          <w:rFonts w:eastAsia="標楷體"/>
          <w:b/>
          <w:sz w:val="28"/>
          <w:szCs w:val="28"/>
        </w:rPr>
        <w:t>共通支付標準</w:t>
      </w:r>
      <w:r w:rsidR="00A0095B" w:rsidRPr="00487B52">
        <w:rPr>
          <w:rFonts w:eastAsia="標楷體" w:hint="eastAsia"/>
        </w:rPr>
        <w:t>(</w:t>
      </w:r>
      <w:r w:rsidR="00A0095B" w:rsidRPr="00487B52">
        <w:rPr>
          <w:rFonts w:eastAsia="標楷體" w:hint="eastAsia"/>
        </w:rPr>
        <w:t>以下稱</w:t>
      </w:r>
      <w:r w:rsidR="002764D8" w:rsidRPr="00487B52">
        <w:rPr>
          <w:rFonts w:eastAsia="標楷體"/>
        </w:rPr>
        <w:t>「共通支付標準」</w:t>
      </w:r>
      <w:r w:rsidR="00A0095B" w:rsidRPr="00487B52">
        <w:rPr>
          <w:rFonts w:eastAsia="標楷體" w:hint="eastAsia"/>
        </w:rPr>
        <w:t>)</w:t>
      </w:r>
      <w:r w:rsidR="00087D7A" w:rsidRPr="00487B52">
        <w:rPr>
          <w:rFonts w:ascii="標楷體" w:eastAsia="標楷體" w:hAnsi="標楷體" w:hint="eastAsia"/>
          <w:sz w:val="28"/>
          <w:szCs w:val="28"/>
        </w:rPr>
        <w:t>，</w:t>
      </w:r>
      <w:r w:rsidR="00087D7A" w:rsidRPr="00487B52">
        <w:rPr>
          <w:rFonts w:eastAsia="標楷體" w:hint="eastAsia"/>
          <w:sz w:val="28"/>
          <w:szCs w:val="28"/>
        </w:rPr>
        <w:t>透過</w:t>
      </w:r>
      <w:r w:rsidR="00087D7A" w:rsidRPr="000E59AE">
        <w:rPr>
          <w:rFonts w:eastAsia="標楷體"/>
          <w:b/>
          <w:sz w:val="28"/>
          <w:szCs w:val="28"/>
        </w:rPr>
        <w:t>互聯互通的金流</w:t>
      </w:r>
      <w:r w:rsidR="00087D7A" w:rsidRPr="000E59AE">
        <w:rPr>
          <w:rFonts w:eastAsia="標楷體" w:hint="eastAsia"/>
          <w:b/>
          <w:sz w:val="28"/>
          <w:szCs w:val="28"/>
        </w:rPr>
        <w:t>基礎平台</w:t>
      </w:r>
      <w:r w:rsidR="00087D7A" w:rsidRPr="00487B52">
        <w:rPr>
          <w:rFonts w:eastAsia="標楷體" w:hint="eastAsia"/>
          <w:sz w:val="28"/>
          <w:szCs w:val="28"/>
        </w:rPr>
        <w:t>，</w:t>
      </w:r>
      <w:r w:rsidR="00087D7A" w:rsidRPr="000C1643">
        <w:rPr>
          <w:rFonts w:eastAsia="標楷體"/>
          <w:b/>
          <w:sz w:val="28"/>
          <w:szCs w:val="28"/>
        </w:rPr>
        <w:t>打造</w:t>
      </w:r>
      <w:r w:rsidR="00087D7A" w:rsidRPr="000C1643">
        <w:rPr>
          <w:rFonts w:eastAsia="標楷體" w:hint="eastAsia"/>
          <w:b/>
          <w:sz w:val="28"/>
          <w:szCs w:val="28"/>
        </w:rPr>
        <w:t>我國</w:t>
      </w:r>
      <w:r w:rsidR="00087D7A" w:rsidRPr="000C1643">
        <w:rPr>
          <w:rFonts w:eastAsia="標楷體"/>
          <w:b/>
          <w:sz w:val="28"/>
          <w:szCs w:val="28"/>
        </w:rPr>
        <w:t>「數位金流」</w:t>
      </w:r>
      <w:r w:rsidR="00087D7A" w:rsidRPr="000C1643">
        <w:rPr>
          <w:rFonts w:eastAsia="標楷體" w:hint="eastAsia"/>
          <w:b/>
          <w:sz w:val="28"/>
          <w:szCs w:val="28"/>
        </w:rPr>
        <w:t>發展的</w:t>
      </w:r>
      <w:r w:rsidR="00087D7A" w:rsidRPr="000C1643">
        <w:rPr>
          <w:rFonts w:eastAsia="標楷體"/>
          <w:b/>
          <w:sz w:val="28"/>
          <w:szCs w:val="28"/>
        </w:rPr>
        <w:t>高速公路</w:t>
      </w:r>
      <w:r w:rsidR="00A0095B" w:rsidRPr="00487B52">
        <w:rPr>
          <w:rFonts w:ascii="標楷體" w:eastAsia="標楷體" w:hAnsi="標楷體" w:hint="eastAsia"/>
          <w:sz w:val="28"/>
          <w:szCs w:val="28"/>
        </w:rPr>
        <w:t>；</w:t>
      </w:r>
      <w:r w:rsidR="0008337A" w:rsidRPr="00487B52">
        <w:rPr>
          <w:rFonts w:eastAsia="標楷體" w:hint="eastAsia"/>
          <w:sz w:val="28"/>
          <w:szCs w:val="28"/>
        </w:rPr>
        <w:t>期許</w:t>
      </w:r>
      <w:r w:rsidRPr="00487B52">
        <w:rPr>
          <w:rFonts w:eastAsia="標楷體" w:hint="eastAsia"/>
          <w:sz w:val="28"/>
          <w:szCs w:val="28"/>
        </w:rPr>
        <w:t>國內</w:t>
      </w:r>
      <w:r w:rsidR="00087D7A" w:rsidRPr="00487B52">
        <w:rPr>
          <w:rFonts w:eastAsia="標楷體" w:hint="eastAsia"/>
          <w:sz w:val="28"/>
          <w:szCs w:val="28"/>
        </w:rPr>
        <w:t>「行動支付」</w:t>
      </w:r>
      <w:r w:rsidR="00A0095B" w:rsidRPr="00487B52">
        <w:rPr>
          <w:rFonts w:eastAsia="標楷體" w:hint="eastAsia"/>
          <w:sz w:val="28"/>
          <w:szCs w:val="28"/>
        </w:rPr>
        <w:t>發展及</w:t>
      </w:r>
      <w:r w:rsidRPr="00487B52">
        <w:rPr>
          <w:rFonts w:eastAsia="標楷體" w:hint="eastAsia"/>
          <w:sz w:val="28"/>
          <w:szCs w:val="28"/>
        </w:rPr>
        <w:t>應用</w:t>
      </w:r>
      <w:r w:rsidR="00A0095B" w:rsidRPr="00487B52">
        <w:rPr>
          <w:rFonts w:ascii="標楷體" w:eastAsia="標楷體" w:hAnsi="標楷體" w:hint="eastAsia"/>
          <w:sz w:val="28"/>
          <w:szCs w:val="28"/>
        </w:rPr>
        <w:t>，</w:t>
      </w:r>
      <w:r w:rsidRPr="00487B52">
        <w:rPr>
          <w:rFonts w:eastAsia="標楷體" w:hint="eastAsia"/>
          <w:sz w:val="28"/>
          <w:szCs w:val="28"/>
        </w:rPr>
        <w:t>能夠</w:t>
      </w:r>
      <w:r w:rsidR="00A0095B" w:rsidRPr="00487B52">
        <w:rPr>
          <w:rFonts w:eastAsia="標楷體" w:hint="eastAsia"/>
          <w:sz w:val="28"/>
          <w:szCs w:val="28"/>
        </w:rPr>
        <w:t>百花齊放並</w:t>
      </w:r>
      <w:r w:rsidR="00087D7A" w:rsidRPr="00487B52">
        <w:rPr>
          <w:rFonts w:eastAsia="標楷體" w:hint="eastAsia"/>
          <w:sz w:val="28"/>
          <w:szCs w:val="28"/>
        </w:rPr>
        <w:t>暢行無礙</w:t>
      </w:r>
      <w:r w:rsidR="00087D7A" w:rsidRPr="00487B52">
        <w:rPr>
          <w:rFonts w:eastAsia="標楷體"/>
          <w:spacing w:val="-4"/>
          <w:sz w:val="28"/>
          <w:szCs w:val="28"/>
        </w:rPr>
        <w:t>，</w:t>
      </w:r>
      <w:r w:rsidR="00087D7A" w:rsidRPr="00487B52">
        <w:rPr>
          <w:rFonts w:eastAsia="標楷體" w:hint="eastAsia"/>
          <w:spacing w:val="-4"/>
          <w:sz w:val="28"/>
          <w:szCs w:val="28"/>
        </w:rPr>
        <w:t>讓社會大眾</w:t>
      </w:r>
      <w:r w:rsidR="00087D7A" w:rsidRPr="00487B52">
        <w:rPr>
          <w:rFonts w:ascii="標楷體" w:eastAsia="標楷體" w:hAnsi="標楷體" w:hint="eastAsia"/>
          <w:spacing w:val="-4"/>
          <w:sz w:val="28"/>
          <w:szCs w:val="28"/>
        </w:rPr>
        <w:t>、</w:t>
      </w:r>
      <w:r w:rsidR="00087D7A" w:rsidRPr="00487B52">
        <w:rPr>
          <w:rFonts w:eastAsia="標楷體"/>
          <w:spacing w:val="-4"/>
          <w:sz w:val="28"/>
          <w:szCs w:val="28"/>
        </w:rPr>
        <w:t>大小商家</w:t>
      </w:r>
      <w:r w:rsidR="00A0095B" w:rsidRPr="00487B52">
        <w:rPr>
          <w:rFonts w:ascii="標楷體" w:eastAsia="標楷體" w:hAnsi="標楷體" w:hint="eastAsia"/>
          <w:spacing w:val="-4"/>
          <w:sz w:val="28"/>
          <w:szCs w:val="28"/>
        </w:rPr>
        <w:t>，</w:t>
      </w:r>
      <w:r w:rsidR="00A0095B" w:rsidRPr="00487B52">
        <w:rPr>
          <w:rFonts w:eastAsia="標楷體" w:hint="eastAsia"/>
          <w:spacing w:val="-4"/>
          <w:sz w:val="28"/>
          <w:szCs w:val="28"/>
        </w:rPr>
        <w:t>以及</w:t>
      </w:r>
      <w:r w:rsidR="00540BE6" w:rsidRPr="00487B52">
        <w:rPr>
          <w:rFonts w:eastAsia="標楷體" w:hint="eastAsia"/>
          <w:spacing w:val="-4"/>
          <w:sz w:val="28"/>
          <w:szCs w:val="28"/>
        </w:rPr>
        <w:t>各</w:t>
      </w:r>
      <w:r w:rsidR="00087D7A" w:rsidRPr="00487B52">
        <w:rPr>
          <w:rFonts w:eastAsia="標楷體"/>
          <w:spacing w:val="-4"/>
          <w:sz w:val="28"/>
          <w:szCs w:val="28"/>
        </w:rPr>
        <w:t>銀行、</w:t>
      </w:r>
      <w:r w:rsidR="00540BE6" w:rsidRPr="00487B52">
        <w:rPr>
          <w:rFonts w:eastAsia="標楷體" w:hint="eastAsia"/>
          <w:spacing w:val="-4"/>
          <w:sz w:val="28"/>
          <w:szCs w:val="28"/>
        </w:rPr>
        <w:t>基層金融</w:t>
      </w:r>
      <w:r w:rsidR="00A0095B" w:rsidRPr="00487B52">
        <w:rPr>
          <w:rFonts w:eastAsia="標楷體"/>
          <w:sz w:val="28"/>
          <w:szCs w:val="28"/>
        </w:rPr>
        <w:t>機構</w:t>
      </w:r>
      <w:r w:rsidR="00A0095B" w:rsidRPr="00487B5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A0095B" w:rsidRPr="00487B52">
        <w:rPr>
          <w:rFonts w:eastAsia="標楷體"/>
          <w:sz w:val="28"/>
          <w:szCs w:val="28"/>
        </w:rPr>
        <w:t>電支</w:t>
      </w:r>
      <w:r w:rsidR="00A0095B" w:rsidRPr="00487B52">
        <w:rPr>
          <w:rFonts w:eastAsia="標楷體" w:hint="eastAsia"/>
          <w:sz w:val="28"/>
          <w:szCs w:val="28"/>
        </w:rPr>
        <w:t>與電票</w:t>
      </w:r>
      <w:proofErr w:type="gramEnd"/>
      <w:r w:rsidR="00A0095B" w:rsidRPr="00487B52">
        <w:rPr>
          <w:rFonts w:eastAsia="標楷體" w:hint="eastAsia"/>
          <w:sz w:val="28"/>
          <w:szCs w:val="28"/>
        </w:rPr>
        <w:t>等</w:t>
      </w:r>
      <w:r w:rsidR="00087D7A" w:rsidRPr="00487B52">
        <w:rPr>
          <w:rFonts w:eastAsia="標楷體"/>
          <w:spacing w:val="-4"/>
          <w:sz w:val="28"/>
          <w:szCs w:val="28"/>
        </w:rPr>
        <w:t>支付業者</w:t>
      </w:r>
      <w:r w:rsidR="00087D7A" w:rsidRPr="00487B52">
        <w:rPr>
          <w:rFonts w:eastAsia="標楷體"/>
          <w:sz w:val="28"/>
          <w:szCs w:val="28"/>
        </w:rPr>
        <w:t>，</w:t>
      </w:r>
      <w:r w:rsidR="00087D7A" w:rsidRPr="00487B52">
        <w:rPr>
          <w:rFonts w:eastAsia="標楷體" w:hint="eastAsia"/>
          <w:spacing w:val="-16"/>
          <w:sz w:val="28"/>
          <w:szCs w:val="28"/>
        </w:rPr>
        <w:t>共</w:t>
      </w:r>
      <w:r w:rsidR="00087D7A" w:rsidRPr="00487B52">
        <w:rPr>
          <w:rFonts w:eastAsia="標楷體"/>
          <w:sz w:val="28"/>
          <w:szCs w:val="28"/>
        </w:rPr>
        <w:t>享「行動支付」的普惠與便利</w:t>
      </w:r>
      <w:r w:rsidR="00644E19" w:rsidRPr="00487B52">
        <w:rPr>
          <w:rFonts w:eastAsia="標楷體"/>
          <w:sz w:val="28"/>
          <w:szCs w:val="28"/>
        </w:rPr>
        <w:t>，</w:t>
      </w:r>
      <w:r w:rsidR="00644E19" w:rsidRPr="00487B52">
        <w:rPr>
          <w:rFonts w:eastAsia="標楷體" w:hint="eastAsia"/>
          <w:sz w:val="28"/>
          <w:szCs w:val="28"/>
        </w:rPr>
        <w:t>實踐</w:t>
      </w:r>
      <w:r w:rsidR="00644E19" w:rsidRPr="00487B52">
        <w:rPr>
          <w:rFonts w:eastAsia="標楷體"/>
          <w:sz w:val="28"/>
          <w:szCs w:val="28"/>
        </w:rPr>
        <w:t>「普惠金融」</w:t>
      </w:r>
      <w:r w:rsidR="00644E19" w:rsidRPr="00487B52">
        <w:rPr>
          <w:rFonts w:ascii="標楷體" w:eastAsia="標楷體" w:hAnsi="標楷體" w:hint="eastAsia"/>
          <w:sz w:val="28"/>
          <w:szCs w:val="28"/>
        </w:rPr>
        <w:t>。</w:t>
      </w:r>
    </w:p>
    <w:p w:rsidR="002053FD" w:rsidRPr="00B65BF4" w:rsidRDefault="00D51D84" w:rsidP="00D452BC">
      <w:pPr>
        <w:spacing w:beforeLines="100" w:before="360"/>
        <w:rPr>
          <w:rFonts w:eastAsia="標楷體"/>
          <w:b/>
          <w:sz w:val="30"/>
          <w:szCs w:val="30"/>
        </w:rPr>
      </w:pPr>
      <w:r w:rsidRPr="00B65BF4">
        <w:rPr>
          <w:rFonts w:eastAsia="標楷體"/>
          <w:b/>
          <w:sz w:val="30"/>
          <w:szCs w:val="30"/>
        </w:rPr>
        <w:t>財金公司</w:t>
      </w:r>
      <w:r w:rsidRPr="00B65BF4">
        <w:rPr>
          <w:rFonts w:eastAsia="標楷體" w:hint="eastAsia"/>
          <w:b/>
          <w:sz w:val="30"/>
          <w:szCs w:val="30"/>
        </w:rPr>
        <w:t>扮演之角色與定位</w:t>
      </w:r>
    </w:p>
    <w:p w:rsidR="002053FD" w:rsidRPr="00487B52" w:rsidRDefault="00A0095B" w:rsidP="00087D7A">
      <w:pPr>
        <w:ind w:firstLineChars="202" w:firstLine="549"/>
        <w:jc w:val="both"/>
        <w:rPr>
          <w:rFonts w:eastAsia="標楷體"/>
          <w:sz w:val="28"/>
          <w:szCs w:val="28"/>
        </w:rPr>
      </w:pPr>
      <w:r w:rsidRPr="00487B52">
        <w:rPr>
          <w:rFonts w:eastAsia="標楷體" w:hint="eastAsia"/>
          <w:spacing w:val="-4"/>
          <w:sz w:val="28"/>
          <w:szCs w:val="28"/>
        </w:rPr>
        <w:t>為</w:t>
      </w:r>
      <w:r w:rsidRPr="00487B52">
        <w:rPr>
          <w:rFonts w:eastAsia="標楷體"/>
          <w:spacing w:val="-2"/>
          <w:kern w:val="0"/>
          <w:sz w:val="28"/>
          <w:szCs w:val="28"/>
        </w:rPr>
        <w:t>解決國內</w:t>
      </w:r>
      <w:r w:rsidRPr="00487B52">
        <w:rPr>
          <w:rFonts w:eastAsia="標楷體" w:hint="eastAsia"/>
          <w:spacing w:val="-2"/>
          <w:kern w:val="0"/>
          <w:sz w:val="28"/>
          <w:szCs w:val="28"/>
        </w:rPr>
        <w:t>當前</w:t>
      </w:r>
      <w:r w:rsidRPr="00487B52">
        <w:rPr>
          <w:rFonts w:eastAsia="標楷體"/>
          <w:sz w:val="28"/>
          <w:szCs w:val="28"/>
        </w:rPr>
        <w:t>QR Code</w:t>
      </w:r>
      <w:r w:rsidRPr="00487B52">
        <w:rPr>
          <w:rFonts w:eastAsia="標楷體"/>
          <w:sz w:val="28"/>
          <w:szCs w:val="28"/>
        </w:rPr>
        <w:t>規格互異、無法互通，個別商家須與個別支付業者</w:t>
      </w:r>
      <w:proofErr w:type="gramStart"/>
      <w:r w:rsidRPr="00487B52">
        <w:rPr>
          <w:rFonts w:eastAsia="標楷體"/>
          <w:sz w:val="28"/>
          <w:szCs w:val="28"/>
        </w:rPr>
        <w:t>介</w:t>
      </w:r>
      <w:proofErr w:type="gramEnd"/>
      <w:r w:rsidRPr="00487B52">
        <w:rPr>
          <w:rFonts w:eastAsia="標楷體"/>
          <w:sz w:val="28"/>
          <w:szCs w:val="28"/>
        </w:rPr>
        <w:t>接之不便及高昂成本等</w:t>
      </w:r>
      <w:r w:rsidRPr="00487B52">
        <w:rPr>
          <w:rFonts w:eastAsia="標楷體" w:hint="eastAsia"/>
          <w:sz w:val="28"/>
          <w:szCs w:val="28"/>
        </w:rPr>
        <w:t>市場</w:t>
      </w:r>
      <w:r w:rsidRPr="00487B52">
        <w:rPr>
          <w:rFonts w:eastAsia="標楷體" w:hint="eastAsia"/>
          <w:spacing w:val="-2"/>
          <w:kern w:val="0"/>
          <w:sz w:val="28"/>
          <w:szCs w:val="28"/>
        </w:rPr>
        <w:t>發展的痛點</w:t>
      </w:r>
      <w:r w:rsidRPr="00487B52">
        <w:rPr>
          <w:rFonts w:ascii="標楷體" w:eastAsia="標楷體" w:hAnsi="標楷體" w:hint="eastAsia"/>
          <w:spacing w:val="-2"/>
          <w:kern w:val="0"/>
          <w:sz w:val="28"/>
          <w:szCs w:val="28"/>
        </w:rPr>
        <w:t>，</w:t>
      </w:r>
      <w:r w:rsidRPr="00487B52">
        <w:rPr>
          <w:rFonts w:eastAsia="標楷體"/>
          <w:sz w:val="28"/>
          <w:szCs w:val="28"/>
        </w:rPr>
        <w:t>財金公司</w:t>
      </w:r>
      <w:r w:rsidRPr="00487B52">
        <w:rPr>
          <w:rFonts w:eastAsia="標楷體" w:hint="eastAsia"/>
          <w:sz w:val="28"/>
          <w:szCs w:val="28"/>
        </w:rPr>
        <w:t>藉由</w:t>
      </w:r>
      <w:r w:rsidRPr="00487B52">
        <w:rPr>
          <w:rFonts w:eastAsia="標楷體"/>
          <w:sz w:val="28"/>
          <w:szCs w:val="28"/>
        </w:rPr>
        <w:t>制定</w:t>
      </w:r>
      <w:r w:rsidR="002764D8" w:rsidRPr="00487B52">
        <w:rPr>
          <w:rFonts w:eastAsia="標楷體"/>
          <w:sz w:val="28"/>
          <w:szCs w:val="28"/>
        </w:rPr>
        <w:t>「共通支付標準」</w:t>
      </w:r>
      <w:r w:rsidRPr="00487B52">
        <w:rPr>
          <w:rFonts w:eastAsia="標楷體"/>
          <w:sz w:val="28"/>
          <w:szCs w:val="28"/>
        </w:rPr>
        <w:t>，免除</w:t>
      </w:r>
      <w:r w:rsidRPr="00487B52">
        <w:rPr>
          <w:rFonts w:eastAsia="標楷體" w:hint="eastAsia"/>
          <w:sz w:val="28"/>
          <w:szCs w:val="28"/>
        </w:rPr>
        <w:t>各</w:t>
      </w:r>
      <w:r w:rsidRPr="00487B52">
        <w:rPr>
          <w:rFonts w:eastAsia="標楷體"/>
          <w:sz w:val="28"/>
          <w:szCs w:val="28"/>
        </w:rPr>
        <w:t>商家與個別支付業者間「多對多」</w:t>
      </w:r>
      <w:proofErr w:type="gramStart"/>
      <w:r w:rsidRPr="00487B52">
        <w:rPr>
          <w:rFonts w:eastAsia="標楷體"/>
          <w:sz w:val="28"/>
          <w:szCs w:val="28"/>
        </w:rPr>
        <w:t>介</w:t>
      </w:r>
      <w:proofErr w:type="gramEnd"/>
      <w:r w:rsidRPr="00487B52">
        <w:rPr>
          <w:rFonts w:eastAsia="標楷體"/>
          <w:sz w:val="28"/>
          <w:szCs w:val="28"/>
        </w:rPr>
        <w:t>接與重複建置成本，</w:t>
      </w:r>
      <w:r w:rsidR="003355DF" w:rsidRPr="00487B52">
        <w:rPr>
          <w:rFonts w:eastAsia="標楷體" w:hint="eastAsia"/>
          <w:sz w:val="28"/>
          <w:szCs w:val="28"/>
        </w:rPr>
        <w:t>並</w:t>
      </w:r>
      <w:r w:rsidR="003355DF" w:rsidRPr="00487B52">
        <w:rPr>
          <w:rFonts w:eastAsia="標楷體"/>
          <w:sz w:val="28"/>
          <w:szCs w:val="28"/>
        </w:rPr>
        <w:t>讓</w:t>
      </w:r>
      <w:r w:rsidR="0020512D">
        <w:rPr>
          <w:rFonts w:ascii="標楷體" w:eastAsia="標楷體" w:hAnsi="標楷體" w:hint="eastAsia"/>
          <w:sz w:val="28"/>
          <w:szCs w:val="28"/>
        </w:rPr>
        <w:t>「</w:t>
      </w:r>
      <w:r w:rsidR="0020512D">
        <w:rPr>
          <w:rFonts w:eastAsia="標楷體" w:hint="eastAsia"/>
          <w:sz w:val="28"/>
          <w:szCs w:val="28"/>
        </w:rPr>
        <w:t>數位落差</w:t>
      </w:r>
      <w:r w:rsidR="0020512D">
        <w:rPr>
          <w:rFonts w:ascii="標楷體" w:eastAsia="標楷體" w:hAnsi="標楷體" w:hint="eastAsia"/>
          <w:sz w:val="28"/>
          <w:szCs w:val="28"/>
        </w:rPr>
        <w:t>」</w:t>
      </w:r>
      <w:r w:rsidR="003355DF" w:rsidRPr="00487B52">
        <w:rPr>
          <w:rFonts w:eastAsia="標楷體"/>
          <w:sz w:val="28"/>
          <w:szCs w:val="28"/>
        </w:rPr>
        <w:t>的一般民眾及微型商店，</w:t>
      </w:r>
      <w:r w:rsidR="0020512D">
        <w:rPr>
          <w:rFonts w:eastAsia="標楷體" w:hint="eastAsia"/>
          <w:sz w:val="28"/>
          <w:szCs w:val="28"/>
        </w:rPr>
        <w:t>也能享有</w:t>
      </w:r>
      <w:r w:rsidR="003355DF" w:rsidRPr="00487B52">
        <w:rPr>
          <w:rFonts w:eastAsia="標楷體"/>
          <w:sz w:val="28"/>
          <w:szCs w:val="28"/>
        </w:rPr>
        <w:t>「行動支付」</w:t>
      </w:r>
      <w:r w:rsidR="0020512D">
        <w:rPr>
          <w:rFonts w:eastAsia="標楷體" w:hint="eastAsia"/>
          <w:sz w:val="28"/>
          <w:szCs w:val="28"/>
        </w:rPr>
        <w:t>的便利</w:t>
      </w:r>
      <w:r w:rsidR="002764D8" w:rsidRPr="00487B52">
        <w:rPr>
          <w:rFonts w:ascii="標楷體" w:eastAsia="標楷體" w:hAnsi="標楷體" w:hint="eastAsia"/>
          <w:sz w:val="28"/>
          <w:szCs w:val="28"/>
        </w:rPr>
        <w:t>；</w:t>
      </w:r>
      <w:r w:rsidR="003355DF" w:rsidRPr="00487B52">
        <w:rPr>
          <w:rFonts w:eastAsia="標楷體" w:hint="eastAsia"/>
          <w:sz w:val="28"/>
          <w:szCs w:val="28"/>
        </w:rPr>
        <w:t>另一方面</w:t>
      </w:r>
      <w:r w:rsidR="003355DF" w:rsidRPr="00487B52">
        <w:rPr>
          <w:rFonts w:ascii="標楷體" w:eastAsia="標楷體" w:hAnsi="標楷體" w:hint="eastAsia"/>
          <w:sz w:val="28"/>
          <w:szCs w:val="28"/>
        </w:rPr>
        <w:t>，</w:t>
      </w:r>
      <w:r w:rsidR="002764D8" w:rsidRPr="00487B52">
        <w:rPr>
          <w:rFonts w:ascii="標楷體" w:eastAsia="標楷體" w:hAnsi="標楷體" w:hint="eastAsia"/>
          <w:spacing w:val="-2"/>
          <w:kern w:val="0"/>
          <w:sz w:val="28"/>
          <w:szCs w:val="28"/>
        </w:rPr>
        <w:t>透過</w:t>
      </w:r>
      <w:r w:rsidR="002764D8" w:rsidRPr="00487B52">
        <w:rPr>
          <w:rFonts w:eastAsia="標楷體"/>
          <w:sz w:val="28"/>
          <w:szCs w:val="28"/>
        </w:rPr>
        <w:t>「共通支付標準」統一規格及安控機制，</w:t>
      </w:r>
      <w:r w:rsidR="003355DF" w:rsidRPr="00487B52">
        <w:rPr>
          <w:rFonts w:ascii="標楷體" w:eastAsia="標楷體" w:hAnsi="標楷體" w:hint="eastAsia"/>
          <w:sz w:val="28"/>
          <w:szCs w:val="28"/>
        </w:rPr>
        <w:t>亦能</w:t>
      </w:r>
      <w:r w:rsidRPr="00487B52">
        <w:rPr>
          <w:rFonts w:eastAsia="標楷體" w:hint="eastAsia"/>
          <w:sz w:val="28"/>
          <w:szCs w:val="28"/>
        </w:rPr>
        <w:t>引導</w:t>
      </w:r>
      <w:r w:rsidRPr="00487B52">
        <w:rPr>
          <w:rFonts w:eastAsia="標楷體" w:hint="eastAsia"/>
          <w:spacing w:val="-4"/>
          <w:sz w:val="28"/>
          <w:szCs w:val="28"/>
        </w:rPr>
        <w:t>各</w:t>
      </w:r>
      <w:r w:rsidRPr="00487B52">
        <w:rPr>
          <w:rFonts w:eastAsia="標楷體"/>
          <w:spacing w:val="-4"/>
          <w:sz w:val="28"/>
          <w:szCs w:val="28"/>
        </w:rPr>
        <w:t>銀行、</w:t>
      </w:r>
      <w:r w:rsidRPr="00487B52">
        <w:rPr>
          <w:rFonts w:eastAsia="標楷體" w:hint="eastAsia"/>
          <w:spacing w:val="-4"/>
          <w:sz w:val="28"/>
          <w:szCs w:val="28"/>
        </w:rPr>
        <w:t>基層金融</w:t>
      </w:r>
      <w:r w:rsidRPr="00487B52">
        <w:rPr>
          <w:rFonts w:eastAsia="標楷體"/>
          <w:sz w:val="28"/>
          <w:szCs w:val="28"/>
        </w:rPr>
        <w:t>機構</w:t>
      </w:r>
      <w:r w:rsidRPr="00487B5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487B52">
        <w:rPr>
          <w:rFonts w:eastAsia="標楷體"/>
          <w:sz w:val="28"/>
          <w:szCs w:val="28"/>
        </w:rPr>
        <w:t>電支</w:t>
      </w:r>
      <w:r w:rsidRPr="00487B52">
        <w:rPr>
          <w:rFonts w:eastAsia="標楷體" w:hint="eastAsia"/>
          <w:sz w:val="28"/>
          <w:szCs w:val="28"/>
        </w:rPr>
        <w:t>與電票</w:t>
      </w:r>
      <w:proofErr w:type="gramEnd"/>
      <w:r w:rsidRPr="00487B52">
        <w:rPr>
          <w:rFonts w:eastAsia="標楷體" w:hint="eastAsia"/>
          <w:sz w:val="28"/>
          <w:szCs w:val="28"/>
        </w:rPr>
        <w:t>等</w:t>
      </w:r>
      <w:r w:rsidRPr="00487B52">
        <w:rPr>
          <w:rFonts w:eastAsia="標楷體"/>
          <w:spacing w:val="-4"/>
          <w:sz w:val="28"/>
          <w:szCs w:val="28"/>
        </w:rPr>
        <w:t>支付業者</w:t>
      </w:r>
      <w:r w:rsidR="003355DF" w:rsidRPr="00487B52">
        <w:rPr>
          <w:rFonts w:eastAsia="標楷體" w:hint="eastAsia"/>
          <w:spacing w:val="-4"/>
          <w:sz w:val="28"/>
          <w:szCs w:val="28"/>
        </w:rPr>
        <w:t>發展</w:t>
      </w:r>
      <w:r w:rsidR="002764D8" w:rsidRPr="00487B52">
        <w:rPr>
          <w:rFonts w:eastAsia="標楷體" w:hint="eastAsia"/>
          <w:sz w:val="28"/>
          <w:szCs w:val="28"/>
        </w:rPr>
        <w:t>多元的</w:t>
      </w:r>
      <w:r w:rsidR="003355DF" w:rsidRPr="00487B52">
        <w:rPr>
          <w:rFonts w:eastAsia="標楷體"/>
          <w:sz w:val="28"/>
          <w:szCs w:val="28"/>
        </w:rPr>
        <w:t>「行動支付」</w:t>
      </w:r>
      <w:r w:rsidR="003355DF" w:rsidRPr="00487B52">
        <w:rPr>
          <w:rFonts w:eastAsia="標楷體" w:hint="eastAsia"/>
          <w:sz w:val="28"/>
          <w:szCs w:val="28"/>
        </w:rPr>
        <w:t>應用</w:t>
      </w:r>
      <w:r w:rsidRPr="00487B52">
        <w:rPr>
          <w:rFonts w:eastAsia="標楷體"/>
          <w:sz w:val="28"/>
          <w:szCs w:val="28"/>
        </w:rPr>
        <w:t>，</w:t>
      </w:r>
      <w:r w:rsidR="003355DF" w:rsidRPr="00487B52">
        <w:rPr>
          <w:rFonts w:eastAsia="標楷體" w:hint="eastAsia"/>
          <w:sz w:val="28"/>
          <w:szCs w:val="28"/>
        </w:rPr>
        <w:t>並</w:t>
      </w:r>
      <w:r w:rsidR="003355DF" w:rsidRPr="00487B52">
        <w:rPr>
          <w:rFonts w:eastAsia="標楷體"/>
          <w:sz w:val="28"/>
          <w:szCs w:val="28"/>
        </w:rPr>
        <w:t>提高</w:t>
      </w:r>
      <w:r w:rsidR="003355DF" w:rsidRPr="00487B52">
        <w:rPr>
          <w:rFonts w:eastAsia="標楷體"/>
          <w:sz w:val="28"/>
          <w:szCs w:val="28"/>
        </w:rPr>
        <w:t>QR Code</w:t>
      </w:r>
      <w:r w:rsidR="003355DF" w:rsidRPr="00487B52">
        <w:rPr>
          <w:rFonts w:eastAsia="標楷體"/>
          <w:sz w:val="28"/>
          <w:szCs w:val="28"/>
        </w:rPr>
        <w:t>支付效率及交易安全</w:t>
      </w:r>
      <w:r w:rsidR="002764D8" w:rsidRPr="00487B52">
        <w:rPr>
          <w:rFonts w:ascii="標楷體" w:eastAsia="標楷體" w:hAnsi="標楷體" w:hint="eastAsia"/>
          <w:sz w:val="28"/>
          <w:szCs w:val="28"/>
        </w:rPr>
        <w:t>。</w:t>
      </w:r>
      <w:r w:rsidR="00087D7A" w:rsidRPr="000C1643">
        <w:rPr>
          <w:rFonts w:eastAsia="標楷體"/>
          <w:b/>
          <w:sz w:val="28"/>
          <w:szCs w:val="28"/>
        </w:rPr>
        <w:t>財金公司</w:t>
      </w:r>
      <w:r w:rsidR="002764D8" w:rsidRPr="000C1643">
        <w:rPr>
          <w:rFonts w:eastAsia="標楷體" w:hint="eastAsia"/>
          <w:b/>
          <w:sz w:val="28"/>
          <w:szCs w:val="28"/>
        </w:rPr>
        <w:t>擔</w:t>
      </w:r>
      <w:r w:rsidR="00921A99">
        <w:rPr>
          <w:rFonts w:eastAsia="標楷體" w:hint="eastAsia"/>
          <w:b/>
          <w:sz w:val="28"/>
          <w:szCs w:val="28"/>
          <w:lang w:eastAsia="zh-HK"/>
        </w:rPr>
        <w:t>任</w:t>
      </w:r>
      <w:r w:rsidR="002764D8" w:rsidRPr="000C1643">
        <w:rPr>
          <w:rFonts w:eastAsia="標楷體" w:hint="eastAsia"/>
          <w:b/>
          <w:sz w:val="28"/>
          <w:szCs w:val="28"/>
        </w:rPr>
        <w:t>金流基礎建設</w:t>
      </w:r>
      <w:r w:rsidR="002764D8" w:rsidRPr="00487B52">
        <w:rPr>
          <w:rFonts w:eastAsia="標楷體" w:hint="eastAsia"/>
          <w:sz w:val="28"/>
          <w:szCs w:val="28"/>
        </w:rPr>
        <w:t>的「</w:t>
      </w:r>
      <w:r w:rsidR="002764D8" w:rsidRPr="00487B52">
        <w:rPr>
          <w:rFonts w:eastAsia="標楷體"/>
          <w:sz w:val="28"/>
          <w:szCs w:val="28"/>
        </w:rPr>
        <w:t>中立平台</w:t>
      </w:r>
      <w:r w:rsidR="002764D8" w:rsidRPr="00487B52">
        <w:rPr>
          <w:rFonts w:eastAsia="標楷體" w:hint="eastAsia"/>
          <w:sz w:val="28"/>
          <w:szCs w:val="28"/>
        </w:rPr>
        <w:t>」</w:t>
      </w:r>
      <w:r w:rsidR="002764D8" w:rsidRPr="00487B52">
        <w:rPr>
          <w:rFonts w:eastAsia="標楷體"/>
          <w:sz w:val="28"/>
          <w:szCs w:val="28"/>
        </w:rPr>
        <w:t>角色，</w:t>
      </w:r>
      <w:proofErr w:type="gramStart"/>
      <w:r w:rsidR="003355DF" w:rsidRPr="000C1643">
        <w:rPr>
          <w:rFonts w:eastAsia="標楷體"/>
          <w:b/>
          <w:sz w:val="28"/>
          <w:szCs w:val="28"/>
        </w:rPr>
        <w:t>前端商戶</w:t>
      </w:r>
      <w:proofErr w:type="gramEnd"/>
      <w:r w:rsidR="003355DF" w:rsidRPr="000C1643">
        <w:rPr>
          <w:rFonts w:eastAsia="標楷體"/>
          <w:b/>
          <w:sz w:val="28"/>
          <w:szCs w:val="28"/>
        </w:rPr>
        <w:t>與消費者</w:t>
      </w:r>
      <w:r w:rsidR="00D768FF" w:rsidRPr="000C1643">
        <w:rPr>
          <w:rFonts w:eastAsia="標楷體" w:hint="eastAsia"/>
          <w:b/>
          <w:sz w:val="28"/>
          <w:szCs w:val="28"/>
        </w:rPr>
        <w:t>仍由</w:t>
      </w:r>
      <w:r w:rsidR="00D768FF" w:rsidRPr="000C1643">
        <w:rPr>
          <w:rFonts w:eastAsia="標楷體"/>
          <w:b/>
          <w:sz w:val="28"/>
          <w:szCs w:val="28"/>
        </w:rPr>
        <w:t>各支付業者</w:t>
      </w:r>
      <w:r w:rsidR="003355DF" w:rsidRPr="000C1643">
        <w:rPr>
          <w:rFonts w:eastAsia="標楷體"/>
          <w:b/>
          <w:sz w:val="28"/>
          <w:szCs w:val="28"/>
        </w:rPr>
        <w:t>經營</w:t>
      </w:r>
      <w:r w:rsidR="00D768FF" w:rsidRPr="000C1643">
        <w:rPr>
          <w:rFonts w:eastAsia="標楷體" w:hint="eastAsia"/>
          <w:b/>
          <w:sz w:val="28"/>
          <w:szCs w:val="28"/>
        </w:rPr>
        <w:t>管理</w:t>
      </w:r>
      <w:r w:rsidR="000C1643" w:rsidRPr="000C1643">
        <w:rPr>
          <w:rFonts w:eastAsia="標楷體" w:hint="eastAsia"/>
          <w:sz w:val="28"/>
          <w:szCs w:val="28"/>
        </w:rPr>
        <w:t>，結合參與機構資源共同推展行動支付服務</w:t>
      </w:r>
      <w:r w:rsidR="003355DF" w:rsidRPr="00487B52">
        <w:rPr>
          <w:rFonts w:eastAsia="標楷體"/>
          <w:sz w:val="28"/>
          <w:szCs w:val="28"/>
        </w:rPr>
        <w:t>。</w:t>
      </w:r>
    </w:p>
    <w:p w:rsidR="00724C42" w:rsidRPr="00D452BC" w:rsidRDefault="00FE1BFC" w:rsidP="00D452BC">
      <w:pPr>
        <w:spacing w:beforeLines="100" w:before="360"/>
        <w:rPr>
          <w:rFonts w:eastAsia="標楷體"/>
          <w:b/>
          <w:sz w:val="32"/>
          <w:szCs w:val="32"/>
        </w:rPr>
      </w:pPr>
      <w:r w:rsidRPr="00B65BF4">
        <w:rPr>
          <w:rFonts w:eastAsia="標楷體" w:hint="eastAsia"/>
          <w:b/>
          <w:sz w:val="30"/>
          <w:szCs w:val="30"/>
        </w:rPr>
        <w:lastRenderedPageBreak/>
        <w:t>廣納支付業者參與，</w:t>
      </w:r>
      <w:r w:rsidRPr="00B65BF4">
        <w:rPr>
          <w:rFonts w:eastAsia="標楷體"/>
          <w:b/>
          <w:sz w:val="30"/>
          <w:szCs w:val="30"/>
        </w:rPr>
        <w:t>持續</w:t>
      </w:r>
      <w:r w:rsidRPr="00B65BF4">
        <w:rPr>
          <w:rFonts w:eastAsia="標楷體" w:hint="eastAsia"/>
          <w:b/>
          <w:sz w:val="30"/>
          <w:szCs w:val="30"/>
        </w:rPr>
        <w:t>輔導</w:t>
      </w:r>
      <w:r w:rsidR="001453F9">
        <w:rPr>
          <w:rFonts w:eastAsia="標楷體" w:hint="eastAsia"/>
          <w:b/>
          <w:sz w:val="30"/>
          <w:szCs w:val="30"/>
          <w:lang w:eastAsia="zh-HK"/>
        </w:rPr>
        <w:t>參加</w:t>
      </w:r>
      <w:r w:rsidRPr="00B65BF4">
        <w:rPr>
          <w:rFonts w:eastAsia="標楷體" w:hint="eastAsia"/>
          <w:b/>
          <w:sz w:val="30"/>
          <w:szCs w:val="30"/>
        </w:rPr>
        <w:t>機構</w:t>
      </w:r>
      <w:r w:rsidRPr="00B65BF4">
        <w:rPr>
          <w:rFonts w:eastAsia="標楷體"/>
          <w:b/>
          <w:sz w:val="30"/>
          <w:szCs w:val="30"/>
        </w:rPr>
        <w:t>優化體驗</w:t>
      </w:r>
      <w:r w:rsidRPr="00D452BC">
        <w:rPr>
          <w:rFonts w:eastAsia="標楷體"/>
          <w:b/>
          <w:sz w:val="32"/>
          <w:szCs w:val="32"/>
        </w:rPr>
        <w:t xml:space="preserve"> </w:t>
      </w:r>
    </w:p>
    <w:p w:rsidR="00724C42" w:rsidRDefault="00724C42" w:rsidP="00724C42">
      <w:pPr>
        <w:ind w:firstLineChars="202" w:firstLine="566"/>
        <w:jc w:val="both"/>
        <w:rPr>
          <w:rFonts w:eastAsia="標楷體"/>
          <w:b/>
          <w:sz w:val="28"/>
          <w:szCs w:val="28"/>
        </w:rPr>
      </w:pPr>
      <w:r w:rsidRPr="00725C9A">
        <w:rPr>
          <w:rFonts w:eastAsia="標楷體"/>
          <w:b/>
          <w:sz w:val="28"/>
          <w:szCs w:val="28"/>
        </w:rPr>
        <w:t>「台灣</w:t>
      </w:r>
      <w:r w:rsidRPr="00725C9A">
        <w:rPr>
          <w:rFonts w:eastAsia="標楷體"/>
          <w:b/>
          <w:sz w:val="28"/>
          <w:szCs w:val="28"/>
        </w:rPr>
        <w:t>Pay</w:t>
      </w:r>
      <w:r w:rsidRPr="00725C9A">
        <w:rPr>
          <w:rFonts w:eastAsia="標楷體"/>
          <w:b/>
          <w:sz w:val="28"/>
          <w:szCs w:val="28"/>
        </w:rPr>
        <w:t>」以「開放、互通」為推展原則</w:t>
      </w:r>
      <w:r w:rsidRPr="00487B52">
        <w:rPr>
          <w:rFonts w:eastAsia="標楷體"/>
          <w:sz w:val="28"/>
          <w:szCs w:val="28"/>
        </w:rPr>
        <w:t>，</w:t>
      </w:r>
      <w:r w:rsidRPr="00487B52">
        <w:rPr>
          <w:rFonts w:eastAsia="標楷體" w:hint="eastAsia"/>
          <w:sz w:val="28"/>
          <w:szCs w:val="28"/>
        </w:rPr>
        <w:t>廣納各支付業者參與</w:t>
      </w:r>
      <w:r w:rsidRPr="00487B52">
        <w:rPr>
          <w:rFonts w:ascii="標楷體" w:eastAsia="標楷體" w:hAnsi="標楷體" w:hint="eastAsia"/>
          <w:sz w:val="28"/>
          <w:szCs w:val="28"/>
        </w:rPr>
        <w:t>，</w:t>
      </w:r>
      <w:r w:rsidRPr="00487B52">
        <w:rPr>
          <w:rFonts w:eastAsia="標楷體"/>
          <w:sz w:val="28"/>
          <w:szCs w:val="28"/>
        </w:rPr>
        <w:t>各</w:t>
      </w:r>
      <w:r w:rsidRPr="00487B52">
        <w:rPr>
          <w:rFonts w:eastAsia="標楷體" w:hint="eastAsia"/>
          <w:sz w:val="28"/>
          <w:szCs w:val="28"/>
        </w:rPr>
        <w:t>支付業者無論是發展</w:t>
      </w:r>
      <w:r w:rsidRPr="000C1643">
        <w:rPr>
          <w:rFonts w:eastAsia="標楷體" w:hint="eastAsia"/>
          <w:b/>
          <w:sz w:val="28"/>
          <w:szCs w:val="28"/>
        </w:rPr>
        <w:t>「自有錢包」或加入「共用錢包」，</w:t>
      </w:r>
      <w:r w:rsidRPr="000C1643">
        <w:rPr>
          <w:rFonts w:eastAsia="標楷體"/>
          <w:b/>
          <w:sz w:val="28"/>
          <w:szCs w:val="28"/>
        </w:rPr>
        <w:t>皆可</w:t>
      </w:r>
      <w:r w:rsidRPr="000C1643">
        <w:rPr>
          <w:rFonts w:eastAsia="標楷體" w:hint="eastAsia"/>
          <w:b/>
          <w:sz w:val="28"/>
          <w:szCs w:val="28"/>
        </w:rPr>
        <w:t>使用</w:t>
      </w:r>
      <w:r w:rsidRPr="000C1643">
        <w:rPr>
          <w:rFonts w:eastAsia="標楷體"/>
          <w:b/>
          <w:sz w:val="28"/>
          <w:szCs w:val="28"/>
        </w:rPr>
        <w:t>「</w:t>
      </w:r>
      <w:r w:rsidR="005C4306">
        <w:rPr>
          <w:rFonts w:eastAsia="標楷體" w:hint="eastAsia"/>
          <w:b/>
          <w:sz w:val="28"/>
          <w:szCs w:val="28"/>
          <w:lang w:eastAsia="zh-HK"/>
        </w:rPr>
        <w:t>共通支付</w:t>
      </w:r>
      <w:r w:rsidRPr="000C1643">
        <w:rPr>
          <w:rFonts w:eastAsia="標楷體" w:hint="eastAsia"/>
          <w:b/>
          <w:sz w:val="28"/>
          <w:szCs w:val="28"/>
        </w:rPr>
        <w:t>標準</w:t>
      </w:r>
      <w:r w:rsidR="005C4306" w:rsidRPr="000C1643">
        <w:rPr>
          <w:rFonts w:eastAsia="標楷體"/>
          <w:b/>
          <w:sz w:val="28"/>
          <w:szCs w:val="28"/>
        </w:rPr>
        <w:t>」</w:t>
      </w:r>
      <w:r w:rsidRPr="000C1643">
        <w:rPr>
          <w:rFonts w:eastAsia="標楷體" w:hint="eastAsia"/>
          <w:b/>
          <w:sz w:val="28"/>
          <w:szCs w:val="28"/>
        </w:rPr>
        <w:t>與服務網絡</w:t>
      </w:r>
      <w:r w:rsidR="00FE1BFC" w:rsidRPr="00487B52">
        <w:rPr>
          <w:rFonts w:eastAsia="標楷體" w:hint="eastAsia"/>
          <w:sz w:val="28"/>
          <w:szCs w:val="28"/>
        </w:rPr>
        <w:t>，綁定金融卡或信用卡</w:t>
      </w:r>
      <w:r w:rsidR="00FE1BFC" w:rsidRPr="00487B52">
        <w:rPr>
          <w:rFonts w:ascii="標楷體" w:eastAsia="標楷體" w:hAnsi="標楷體" w:hint="eastAsia"/>
          <w:sz w:val="28"/>
          <w:szCs w:val="28"/>
        </w:rPr>
        <w:t>，</w:t>
      </w:r>
      <w:r w:rsidR="00FE1BFC" w:rsidRPr="00487B52">
        <w:rPr>
          <w:rFonts w:eastAsia="標楷體"/>
          <w:sz w:val="28"/>
          <w:szCs w:val="28"/>
        </w:rPr>
        <w:t>提供用戶以「台灣</w:t>
      </w:r>
      <w:r w:rsidR="00FE1BFC" w:rsidRPr="00487B52">
        <w:rPr>
          <w:rFonts w:eastAsia="標楷體"/>
          <w:sz w:val="28"/>
          <w:szCs w:val="28"/>
        </w:rPr>
        <w:t>Pay</w:t>
      </w:r>
      <w:r w:rsidR="00FE1BFC" w:rsidRPr="00487B52">
        <w:rPr>
          <w:rFonts w:eastAsia="標楷體"/>
          <w:sz w:val="28"/>
          <w:szCs w:val="28"/>
        </w:rPr>
        <w:t>」進行提款、轉帳、繳費、繳稅及消費</w:t>
      </w:r>
      <w:r w:rsidR="00FE1BFC">
        <w:rPr>
          <w:rFonts w:eastAsia="標楷體" w:hint="eastAsia"/>
          <w:sz w:val="28"/>
          <w:szCs w:val="28"/>
        </w:rPr>
        <w:t>購物</w:t>
      </w:r>
      <w:r w:rsidR="00FE1BFC" w:rsidRPr="00487B52">
        <w:rPr>
          <w:rFonts w:eastAsia="標楷體"/>
          <w:sz w:val="28"/>
          <w:szCs w:val="28"/>
        </w:rPr>
        <w:t>等多元支付</w:t>
      </w:r>
      <w:r w:rsidR="00FE1BFC" w:rsidRPr="00487B52">
        <w:rPr>
          <w:rFonts w:eastAsia="標楷體" w:hint="eastAsia"/>
          <w:sz w:val="28"/>
          <w:szCs w:val="28"/>
        </w:rPr>
        <w:t>服務</w:t>
      </w:r>
      <w:r w:rsidR="00FE1BFC">
        <w:rPr>
          <w:rFonts w:ascii="標楷體" w:eastAsia="標楷體" w:hAnsi="標楷體" w:hint="eastAsia"/>
          <w:sz w:val="28"/>
          <w:szCs w:val="28"/>
        </w:rPr>
        <w:t>。</w:t>
      </w:r>
      <w:r w:rsidR="00FE1BFC" w:rsidRPr="00FE1BFC">
        <w:rPr>
          <w:rFonts w:eastAsia="標楷體" w:hint="eastAsia"/>
          <w:sz w:val="28"/>
          <w:szCs w:val="28"/>
        </w:rPr>
        <w:t>前述</w:t>
      </w:r>
      <w:r w:rsidR="00FE1BFC">
        <w:rPr>
          <w:rFonts w:eastAsia="標楷體" w:hint="eastAsia"/>
          <w:b/>
          <w:sz w:val="28"/>
          <w:szCs w:val="28"/>
        </w:rPr>
        <w:t>行動支付</w:t>
      </w:r>
      <w:r w:rsidRPr="00FE1BFC">
        <w:rPr>
          <w:rFonts w:eastAsia="標楷體" w:hint="eastAsia"/>
          <w:b/>
          <w:sz w:val="28"/>
          <w:szCs w:val="28"/>
        </w:rPr>
        <w:t>服務皆是現行金融機構既有業務，無須另申請「電子支付機構」執照</w:t>
      </w:r>
      <w:r w:rsidR="00D452BC">
        <w:rPr>
          <w:rFonts w:eastAsia="標楷體" w:hint="eastAsia"/>
          <w:sz w:val="28"/>
          <w:szCs w:val="28"/>
        </w:rPr>
        <w:t>，</w:t>
      </w:r>
      <w:r w:rsidRPr="00F729C2">
        <w:rPr>
          <w:rFonts w:eastAsia="標楷體" w:hint="eastAsia"/>
          <w:sz w:val="28"/>
          <w:szCs w:val="28"/>
        </w:rPr>
        <w:t>目前包括</w:t>
      </w:r>
      <w:r w:rsidRPr="00F729C2">
        <w:rPr>
          <w:rFonts w:eastAsia="標楷體" w:hint="eastAsia"/>
          <w:sz w:val="28"/>
          <w:szCs w:val="28"/>
        </w:rPr>
        <w:t>24</w:t>
      </w:r>
      <w:r w:rsidRPr="00F729C2">
        <w:rPr>
          <w:rFonts w:eastAsia="標楷體" w:hint="eastAsia"/>
          <w:sz w:val="28"/>
          <w:szCs w:val="28"/>
        </w:rPr>
        <w:t>家金融機構自有錢包及</w:t>
      </w:r>
      <w:r w:rsidR="00FE1BFC">
        <w:rPr>
          <w:rFonts w:eastAsia="標楷體" w:hint="eastAsia"/>
          <w:sz w:val="28"/>
          <w:szCs w:val="28"/>
        </w:rPr>
        <w:t>委</w:t>
      </w:r>
      <w:r w:rsidRPr="00F729C2">
        <w:rPr>
          <w:rFonts w:eastAsia="標楷體" w:hint="eastAsia"/>
          <w:sz w:val="28"/>
          <w:szCs w:val="28"/>
        </w:rPr>
        <w:t>外之共用錢包皆可支援</w:t>
      </w:r>
      <w:r w:rsidRPr="00F729C2">
        <w:rPr>
          <w:rFonts w:eastAsia="標楷體"/>
          <w:sz w:val="28"/>
          <w:szCs w:val="28"/>
        </w:rPr>
        <w:t>「台灣</w:t>
      </w:r>
      <w:r w:rsidRPr="00F729C2">
        <w:rPr>
          <w:rFonts w:eastAsia="標楷體"/>
          <w:sz w:val="28"/>
          <w:szCs w:val="28"/>
        </w:rPr>
        <w:t>Pay</w:t>
      </w:r>
      <w:r w:rsidRPr="00F729C2">
        <w:rPr>
          <w:rFonts w:eastAsia="標楷體"/>
          <w:sz w:val="28"/>
          <w:szCs w:val="28"/>
        </w:rPr>
        <w:t>」</w:t>
      </w:r>
      <w:r w:rsidRPr="00F729C2">
        <w:rPr>
          <w:rFonts w:eastAsia="標楷體" w:hint="eastAsia"/>
          <w:sz w:val="28"/>
          <w:szCs w:val="28"/>
        </w:rPr>
        <w:t>服務</w:t>
      </w:r>
      <w:r w:rsidR="00D452BC">
        <w:rPr>
          <w:rFonts w:eastAsia="標楷體" w:hint="eastAsia"/>
          <w:sz w:val="28"/>
          <w:szCs w:val="28"/>
        </w:rPr>
        <w:t>；</w:t>
      </w:r>
      <w:r w:rsidR="00FE1BFC" w:rsidRPr="00487B52">
        <w:rPr>
          <w:rFonts w:eastAsia="標楷體"/>
          <w:kern w:val="0"/>
          <w:sz w:val="28"/>
          <w:szCs w:val="28"/>
        </w:rPr>
        <w:t>財金公司</w:t>
      </w:r>
      <w:r w:rsidR="00FE1BFC">
        <w:rPr>
          <w:rFonts w:eastAsia="標楷體" w:hint="eastAsia"/>
          <w:kern w:val="0"/>
          <w:sz w:val="28"/>
          <w:szCs w:val="28"/>
        </w:rPr>
        <w:t>將</w:t>
      </w:r>
      <w:proofErr w:type="gramStart"/>
      <w:r w:rsidR="00FE1BFC" w:rsidRPr="00487B52">
        <w:rPr>
          <w:rFonts w:eastAsia="標楷體" w:hint="eastAsia"/>
          <w:kern w:val="0"/>
          <w:sz w:val="28"/>
          <w:szCs w:val="28"/>
        </w:rPr>
        <w:t>賡</w:t>
      </w:r>
      <w:proofErr w:type="gramEnd"/>
      <w:r w:rsidR="00FE1BFC" w:rsidRPr="00487B52">
        <w:rPr>
          <w:rFonts w:eastAsia="標楷體" w:hint="eastAsia"/>
          <w:kern w:val="0"/>
          <w:sz w:val="28"/>
          <w:szCs w:val="28"/>
        </w:rPr>
        <w:t>續</w:t>
      </w:r>
      <w:r w:rsidR="00FE1BFC" w:rsidRPr="00487B52">
        <w:rPr>
          <w:rFonts w:eastAsia="標楷體" w:hint="eastAsia"/>
          <w:sz w:val="28"/>
          <w:szCs w:val="28"/>
        </w:rPr>
        <w:t>輔導參加機構</w:t>
      </w:r>
      <w:r w:rsidR="00FE1BFC" w:rsidRPr="00487B52">
        <w:rPr>
          <w:rFonts w:eastAsia="標楷體"/>
          <w:sz w:val="28"/>
          <w:szCs w:val="28"/>
        </w:rPr>
        <w:t>持續優化使用者體驗，提升使用的便利性</w:t>
      </w:r>
      <w:r w:rsidR="00FE1BFC" w:rsidRPr="00487B52">
        <w:rPr>
          <w:rFonts w:ascii="標楷體" w:eastAsia="標楷體" w:hAnsi="標楷體" w:hint="eastAsia"/>
          <w:sz w:val="28"/>
          <w:szCs w:val="28"/>
        </w:rPr>
        <w:t>，</w:t>
      </w:r>
      <w:r w:rsidR="00FE1BFC">
        <w:rPr>
          <w:rFonts w:ascii="標楷體" w:eastAsia="標楷體" w:hAnsi="標楷體" w:hint="eastAsia"/>
          <w:sz w:val="28"/>
          <w:szCs w:val="28"/>
        </w:rPr>
        <w:t>協助</w:t>
      </w:r>
      <w:r w:rsidR="00FE1BFC" w:rsidRPr="00487B52">
        <w:rPr>
          <w:rFonts w:eastAsia="標楷體" w:hint="eastAsia"/>
          <w:sz w:val="28"/>
          <w:szCs w:val="28"/>
        </w:rPr>
        <w:t>參加機構</w:t>
      </w:r>
      <w:r w:rsidR="00FE1BFC" w:rsidRPr="00487B52">
        <w:rPr>
          <w:rFonts w:ascii="標楷體" w:eastAsia="標楷體" w:hAnsi="標楷體" w:hint="eastAsia"/>
          <w:sz w:val="28"/>
          <w:szCs w:val="28"/>
        </w:rPr>
        <w:t>強</w:t>
      </w:r>
      <w:r w:rsidR="00FE1BFC" w:rsidRPr="00487B52">
        <w:rPr>
          <w:rFonts w:eastAsia="標楷體"/>
          <w:sz w:val="28"/>
          <w:szCs w:val="28"/>
        </w:rPr>
        <w:t>化</w:t>
      </w:r>
      <w:r w:rsidR="00FE1BFC">
        <w:rPr>
          <w:rFonts w:eastAsia="標楷體" w:hint="eastAsia"/>
          <w:sz w:val="28"/>
          <w:szCs w:val="28"/>
        </w:rPr>
        <w:t>客戶</w:t>
      </w:r>
      <w:r w:rsidR="00FE1BFC" w:rsidRPr="00487B52">
        <w:rPr>
          <w:rFonts w:eastAsia="標楷體"/>
          <w:sz w:val="28"/>
          <w:szCs w:val="28"/>
        </w:rPr>
        <w:t>的黏著度</w:t>
      </w:r>
      <w:r w:rsidR="00FE1BFC" w:rsidRPr="00F729C2">
        <w:rPr>
          <w:rFonts w:ascii="標楷體" w:eastAsia="標楷體" w:hAnsi="標楷體" w:hint="eastAsia"/>
          <w:sz w:val="28"/>
          <w:szCs w:val="28"/>
        </w:rPr>
        <w:t>。</w:t>
      </w:r>
    </w:p>
    <w:p w:rsidR="002053FD" w:rsidRPr="00B65BF4" w:rsidRDefault="002053FD" w:rsidP="00D452BC">
      <w:pPr>
        <w:spacing w:beforeLines="100" w:before="360"/>
        <w:rPr>
          <w:rFonts w:eastAsia="標楷體"/>
          <w:b/>
          <w:sz w:val="30"/>
          <w:szCs w:val="30"/>
        </w:rPr>
      </w:pPr>
      <w:r w:rsidRPr="00B65BF4">
        <w:rPr>
          <w:rFonts w:eastAsia="標楷體"/>
          <w:b/>
          <w:sz w:val="30"/>
          <w:szCs w:val="30"/>
        </w:rPr>
        <w:t>填補市場服務缺口</w:t>
      </w:r>
      <w:r w:rsidRPr="00B65BF4">
        <w:rPr>
          <w:rFonts w:eastAsia="標楷體" w:hint="eastAsia"/>
          <w:b/>
          <w:sz w:val="30"/>
          <w:szCs w:val="30"/>
        </w:rPr>
        <w:t>，發展多元支付工具</w:t>
      </w:r>
      <w:r w:rsidR="000C1643" w:rsidRPr="00B65BF4">
        <w:rPr>
          <w:rFonts w:eastAsia="標楷體" w:hint="eastAsia"/>
          <w:b/>
          <w:sz w:val="30"/>
          <w:szCs w:val="30"/>
        </w:rPr>
        <w:t>，接軌國際</w:t>
      </w:r>
    </w:p>
    <w:p w:rsidR="00087D7A" w:rsidRPr="00487B52" w:rsidRDefault="00B45E73" w:rsidP="00087D7A">
      <w:pPr>
        <w:ind w:firstLineChars="202" w:firstLine="541"/>
        <w:jc w:val="both"/>
        <w:rPr>
          <w:rFonts w:eastAsia="標楷體"/>
          <w:sz w:val="28"/>
          <w:szCs w:val="28"/>
        </w:rPr>
      </w:pPr>
      <w:r w:rsidRPr="00487B52">
        <w:rPr>
          <w:rFonts w:eastAsia="標楷體" w:hint="eastAsia"/>
          <w:spacing w:val="-6"/>
          <w:sz w:val="28"/>
          <w:szCs w:val="28"/>
        </w:rPr>
        <w:t>綜觀</w:t>
      </w:r>
      <w:r w:rsidR="0062323D">
        <w:rPr>
          <w:rFonts w:eastAsia="標楷體" w:hint="eastAsia"/>
          <w:spacing w:val="-6"/>
          <w:sz w:val="28"/>
          <w:szCs w:val="28"/>
        </w:rPr>
        <w:t>台灣電子消費</w:t>
      </w:r>
      <w:r w:rsidRPr="00487B52">
        <w:rPr>
          <w:rFonts w:eastAsia="標楷體" w:hint="eastAsia"/>
          <w:spacing w:val="-6"/>
          <w:sz w:val="28"/>
          <w:szCs w:val="28"/>
        </w:rPr>
        <w:t>支付市場的發展</w:t>
      </w:r>
      <w:r w:rsidRPr="00487B52">
        <w:rPr>
          <w:rFonts w:ascii="標楷體" w:eastAsia="標楷體" w:hAnsi="標楷體" w:hint="eastAsia"/>
          <w:spacing w:val="-6"/>
          <w:sz w:val="28"/>
          <w:szCs w:val="28"/>
        </w:rPr>
        <w:t>，</w:t>
      </w:r>
      <w:r w:rsidR="0062323D">
        <w:rPr>
          <w:rFonts w:ascii="標楷體" w:eastAsia="標楷體" w:hAnsi="標楷體" w:hint="eastAsia"/>
          <w:spacing w:val="-6"/>
          <w:sz w:val="28"/>
          <w:szCs w:val="28"/>
        </w:rPr>
        <w:t>長期以</w:t>
      </w:r>
      <w:r w:rsidRPr="00487B52">
        <w:rPr>
          <w:rFonts w:eastAsia="標楷體" w:hint="eastAsia"/>
          <w:spacing w:val="-6"/>
          <w:sz w:val="28"/>
          <w:szCs w:val="28"/>
        </w:rPr>
        <w:t>信用卡為</w:t>
      </w:r>
      <w:r w:rsidR="007729D4" w:rsidRPr="00487B52">
        <w:rPr>
          <w:rFonts w:eastAsia="標楷體" w:hint="eastAsia"/>
          <w:spacing w:val="-6"/>
          <w:sz w:val="28"/>
          <w:szCs w:val="28"/>
        </w:rPr>
        <w:t>主要</w:t>
      </w:r>
      <w:r w:rsidRPr="00487B52">
        <w:rPr>
          <w:rFonts w:eastAsia="標楷體" w:hint="eastAsia"/>
          <w:spacing w:val="-6"/>
          <w:sz w:val="28"/>
          <w:szCs w:val="28"/>
        </w:rPr>
        <w:t>支付工具</w:t>
      </w:r>
      <w:r w:rsidRPr="00487B52">
        <w:rPr>
          <w:rFonts w:ascii="標楷體" w:eastAsia="標楷體" w:hAnsi="標楷體" w:hint="eastAsia"/>
          <w:spacing w:val="-6"/>
          <w:sz w:val="28"/>
          <w:szCs w:val="28"/>
        </w:rPr>
        <w:t>，</w:t>
      </w:r>
      <w:r w:rsidRPr="00487B52">
        <w:rPr>
          <w:rFonts w:eastAsia="標楷體" w:hint="eastAsia"/>
          <w:sz w:val="28"/>
          <w:szCs w:val="28"/>
        </w:rPr>
        <w:t>忽略未持有信用卡、或不使用信用卡的消費族群，因此</w:t>
      </w:r>
      <w:r w:rsidRPr="00487B52">
        <w:rPr>
          <w:rFonts w:ascii="標楷體" w:eastAsia="標楷體" w:hAnsi="標楷體" w:hint="eastAsia"/>
          <w:sz w:val="28"/>
          <w:szCs w:val="28"/>
        </w:rPr>
        <w:t>，基於填補現行支付市場的服務缺口，衡平支付</w:t>
      </w:r>
      <w:r w:rsidR="00DC468F" w:rsidRPr="00487B52">
        <w:rPr>
          <w:rFonts w:ascii="標楷體" w:eastAsia="標楷體" w:hAnsi="標楷體" w:hint="eastAsia"/>
          <w:sz w:val="28"/>
          <w:szCs w:val="28"/>
        </w:rPr>
        <w:t>工具</w:t>
      </w:r>
      <w:r w:rsidRPr="00487B52">
        <w:rPr>
          <w:rFonts w:ascii="標楷體" w:eastAsia="標楷體" w:hAnsi="標楷體" w:hint="eastAsia"/>
          <w:sz w:val="28"/>
          <w:szCs w:val="28"/>
        </w:rPr>
        <w:t>發展，「台灣 Pay」率先以「金融卡」出發</w:t>
      </w:r>
      <w:r w:rsidR="00DC468F" w:rsidRPr="00487B52">
        <w:rPr>
          <w:rFonts w:eastAsia="標楷體" w:hint="eastAsia"/>
          <w:spacing w:val="-6"/>
          <w:sz w:val="28"/>
          <w:szCs w:val="28"/>
        </w:rPr>
        <w:t>，</w:t>
      </w:r>
      <w:r w:rsidR="004739F0" w:rsidRPr="00487B52">
        <w:rPr>
          <w:rFonts w:eastAsia="標楷體" w:hint="eastAsia"/>
          <w:spacing w:val="-6"/>
          <w:sz w:val="28"/>
          <w:szCs w:val="28"/>
        </w:rPr>
        <w:t>並</w:t>
      </w:r>
      <w:r w:rsidRPr="00487B52">
        <w:rPr>
          <w:rFonts w:eastAsia="標楷體"/>
          <w:sz w:val="28"/>
          <w:szCs w:val="28"/>
        </w:rPr>
        <w:t>於</w:t>
      </w:r>
      <w:r w:rsidRPr="00487B52">
        <w:rPr>
          <w:rFonts w:eastAsia="標楷體" w:hint="eastAsia"/>
          <w:sz w:val="28"/>
          <w:szCs w:val="28"/>
        </w:rPr>
        <w:t>去</w:t>
      </w:r>
      <w:r w:rsidRPr="00487B52">
        <w:rPr>
          <w:rFonts w:eastAsia="標楷體" w:hint="eastAsia"/>
          <w:sz w:val="28"/>
          <w:szCs w:val="28"/>
        </w:rPr>
        <w:t>(</w:t>
      </w:r>
      <w:r w:rsidRPr="00487B52">
        <w:rPr>
          <w:rFonts w:eastAsia="標楷體"/>
          <w:sz w:val="28"/>
          <w:szCs w:val="28"/>
        </w:rPr>
        <w:t>107</w:t>
      </w:r>
      <w:r w:rsidRPr="00487B52">
        <w:rPr>
          <w:rFonts w:eastAsia="標楷體" w:hint="eastAsia"/>
          <w:sz w:val="28"/>
          <w:szCs w:val="28"/>
        </w:rPr>
        <w:t>)</w:t>
      </w:r>
      <w:r w:rsidRPr="00487B52">
        <w:rPr>
          <w:rFonts w:eastAsia="標楷體"/>
          <w:sz w:val="28"/>
          <w:szCs w:val="28"/>
        </w:rPr>
        <w:t>年</w:t>
      </w:r>
      <w:r w:rsidRPr="000C1643">
        <w:rPr>
          <w:rFonts w:eastAsia="標楷體"/>
          <w:b/>
          <w:sz w:val="28"/>
          <w:szCs w:val="28"/>
        </w:rPr>
        <w:t>整合</w:t>
      </w:r>
      <w:r w:rsidRPr="000C1643">
        <w:rPr>
          <w:rFonts w:eastAsia="標楷體"/>
          <w:b/>
          <w:sz w:val="28"/>
          <w:szCs w:val="28"/>
        </w:rPr>
        <w:t xml:space="preserve">QR Code </w:t>
      </w:r>
      <w:r w:rsidR="00725C9A" w:rsidRPr="000C1643">
        <w:rPr>
          <w:rFonts w:eastAsia="標楷體"/>
          <w:b/>
          <w:sz w:val="28"/>
          <w:szCs w:val="28"/>
        </w:rPr>
        <w:t>信用卡</w:t>
      </w:r>
      <w:r w:rsidRPr="000C1643">
        <w:rPr>
          <w:rFonts w:eastAsia="標楷體"/>
          <w:b/>
          <w:sz w:val="28"/>
          <w:szCs w:val="28"/>
        </w:rPr>
        <w:t>EMV</w:t>
      </w:r>
      <w:r w:rsidRPr="000C1643">
        <w:rPr>
          <w:rFonts w:eastAsia="標楷體"/>
          <w:b/>
          <w:sz w:val="28"/>
          <w:szCs w:val="28"/>
        </w:rPr>
        <w:t>規格</w:t>
      </w:r>
      <w:r w:rsidR="000C1643" w:rsidRPr="000C1643">
        <w:rPr>
          <w:rFonts w:eastAsia="標楷體" w:hint="eastAsia"/>
          <w:b/>
          <w:sz w:val="28"/>
          <w:szCs w:val="28"/>
        </w:rPr>
        <w:t>，接軌國</w:t>
      </w:r>
      <w:r w:rsidR="000C1643">
        <w:rPr>
          <w:rFonts w:eastAsia="標楷體" w:hint="eastAsia"/>
          <w:b/>
          <w:sz w:val="28"/>
          <w:szCs w:val="28"/>
        </w:rPr>
        <w:t>際</w:t>
      </w:r>
      <w:r w:rsidR="000C1643">
        <w:rPr>
          <w:rFonts w:eastAsia="標楷體" w:hint="eastAsia"/>
          <w:sz w:val="28"/>
          <w:szCs w:val="28"/>
        </w:rPr>
        <w:t>。</w:t>
      </w:r>
      <w:r w:rsidR="00D768FF" w:rsidRPr="00487B52">
        <w:rPr>
          <w:rFonts w:eastAsia="標楷體" w:hint="eastAsia"/>
          <w:sz w:val="28"/>
          <w:szCs w:val="28"/>
        </w:rPr>
        <w:t>自去年</w:t>
      </w:r>
      <w:r w:rsidR="00D768FF" w:rsidRPr="00487B52">
        <w:rPr>
          <w:rFonts w:eastAsia="標楷體" w:hint="eastAsia"/>
          <w:sz w:val="28"/>
          <w:szCs w:val="28"/>
        </w:rPr>
        <w:t>11</w:t>
      </w:r>
      <w:r w:rsidR="00D768FF" w:rsidRPr="00487B52">
        <w:rPr>
          <w:rFonts w:eastAsia="標楷體" w:hint="eastAsia"/>
          <w:sz w:val="28"/>
          <w:szCs w:val="28"/>
        </w:rPr>
        <w:t>月起</w:t>
      </w:r>
      <w:r w:rsidR="00D768FF" w:rsidRPr="00487B52">
        <w:rPr>
          <w:rFonts w:ascii="標楷體" w:eastAsia="標楷體" w:hAnsi="標楷體" w:hint="eastAsia"/>
          <w:sz w:val="28"/>
          <w:szCs w:val="28"/>
        </w:rPr>
        <w:t>，</w:t>
      </w:r>
      <w:r w:rsidRPr="00487B52">
        <w:rPr>
          <w:rFonts w:eastAsia="標楷體" w:hint="eastAsia"/>
          <w:sz w:val="28"/>
          <w:szCs w:val="28"/>
        </w:rPr>
        <w:t>提供使用者以</w:t>
      </w:r>
      <w:r w:rsidRPr="00487B52">
        <w:rPr>
          <w:rFonts w:ascii="標楷體" w:eastAsia="標楷體" w:hAnsi="標楷體" w:hint="eastAsia"/>
          <w:sz w:val="28"/>
          <w:szCs w:val="28"/>
        </w:rPr>
        <w:t>「</w:t>
      </w:r>
      <w:r w:rsidRPr="00487B52">
        <w:rPr>
          <w:rFonts w:eastAsia="標楷體" w:hint="eastAsia"/>
          <w:sz w:val="28"/>
          <w:szCs w:val="28"/>
        </w:rPr>
        <w:t>信用卡</w:t>
      </w:r>
      <w:r w:rsidRPr="00487B52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Pr="00487B52">
        <w:rPr>
          <w:rFonts w:eastAsia="標楷體" w:hint="eastAsia"/>
          <w:sz w:val="28"/>
          <w:szCs w:val="28"/>
        </w:rPr>
        <w:t>掃碼消費</w:t>
      </w:r>
      <w:proofErr w:type="gramEnd"/>
      <w:r w:rsidRPr="00487B52">
        <w:rPr>
          <w:rFonts w:eastAsia="標楷體" w:hint="eastAsia"/>
          <w:sz w:val="28"/>
          <w:szCs w:val="28"/>
        </w:rPr>
        <w:t>；</w:t>
      </w:r>
      <w:proofErr w:type="gramStart"/>
      <w:r w:rsidR="00D768FF" w:rsidRPr="00487B52">
        <w:rPr>
          <w:rFonts w:eastAsia="標楷體" w:hint="eastAsia"/>
          <w:sz w:val="28"/>
          <w:szCs w:val="28"/>
        </w:rPr>
        <w:t>此外</w:t>
      </w:r>
      <w:r w:rsidR="00D768FF" w:rsidRPr="00487B52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="00D768FF" w:rsidRPr="00487B52">
        <w:rPr>
          <w:rFonts w:ascii="標楷體" w:eastAsia="標楷體" w:hAnsi="標楷體" w:hint="eastAsia"/>
          <w:sz w:val="28"/>
          <w:szCs w:val="28"/>
        </w:rPr>
        <w:t>亦</w:t>
      </w:r>
      <w:r w:rsidR="00D768FF" w:rsidRPr="00487B52">
        <w:rPr>
          <w:rFonts w:eastAsia="標楷體" w:hint="eastAsia"/>
          <w:sz w:val="28"/>
          <w:szCs w:val="28"/>
        </w:rPr>
        <w:t>邀請</w:t>
      </w:r>
      <w:r w:rsidRPr="00487B52">
        <w:rPr>
          <w:rFonts w:eastAsia="標楷體" w:hint="eastAsia"/>
          <w:sz w:val="28"/>
          <w:szCs w:val="28"/>
        </w:rPr>
        <w:t>「電子支付」及「電子票證」等多元支付工具加入</w:t>
      </w:r>
      <w:r w:rsidR="00D768FF" w:rsidRPr="00487B52">
        <w:rPr>
          <w:rFonts w:eastAsia="標楷體"/>
          <w:sz w:val="28"/>
          <w:szCs w:val="28"/>
        </w:rPr>
        <w:t>「共通支付標準」</w:t>
      </w:r>
      <w:r w:rsidRPr="00487B52">
        <w:rPr>
          <w:rFonts w:eastAsia="標楷體" w:hint="eastAsia"/>
          <w:sz w:val="28"/>
          <w:szCs w:val="28"/>
        </w:rPr>
        <w:t>，</w:t>
      </w:r>
      <w:r w:rsidRPr="00725C9A">
        <w:rPr>
          <w:rFonts w:eastAsia="標楷體" w:hint="eastAsia"/>
          <w:b/>
          <w:sz w:val="28"/>
          <w:szCs w:val="28"/>
        </w:rPr>
        <w:t>將「行動支付」之使用及受理涵蓋面，擴及至全民與全通路</w:t>
      </w:r>
      <w:r w:rsidRPr="00487B52">
        <w:rPr>
          <w:rFonts w:ascii="標楷體" w:eastAsia="標楷體" w:hAnsi="標楷體" w:hint="eastAsia"/>
          <w:sz w:val="28"/>
          <w:szCs w:val="28"/>
        </w:rPr>
        <w:t>，</w:t>
      </w:r>
      <w:r w:rsidRPr="00487B52">
        <w:rPr>
          <w:rFonts w:eastAsia="標楷體"/>
          <w:sz w:val="28"/>
          <w:szCs w:val="28"/>
        </w:rPr>
        <w:t>達成「跨平台、跨銀行、跨產業」的共通支付願景</w:t>
      </w:r>
      <w:r w:rsidRPr="00487B52">
        <w:rPr>
          <w:rFonts w:eastAsia="標楷體" w:hint="eastAsia"/>
          <w:sz w:val="28"/>
          <w:szCs w:val="28"/>
        </w:rPr>
        <w:t>。</w:t>
      </w:r>
    </w:p>
    <w:p w:rsidR="001453F9" w:rsidRDefault="001453F9" w:rsidP="00D452BC">
      <w:pPr>
        <w:spacing w:beforeLines="100" w:before="360"/>
        <w:rPr>
          <w:rFonts w:eastAsia="標楷體"/>
          <w:b/>
          <w:sz w:val="30"/>
          <w:szCs w:val="30"/>
        </w:rPr>
      </w:pPr>
    </w:p>
    <w:p w:rsidR="001453F9" w:rsidRDefault="001453F9" w:rsidP="00D452BC">
      <w:pPr>
        <w:spacing w:beforeLines="100" w:before="360"/>
        <w:rPr>
          <w:rFonts w:eastAsia="標楷體"/>
          <w:b/>
          <w:sz w:val="30"/>
          <w:szCs w:val="30"/>
        </w:rPr>
      </w:pPr>
    </w:p>
    <w:p w:rsidR="002053FD" w:rsidRPr="001453F9" w:rsidRDefault="00664510" w:rsidP="00D452BC">
      <w:pPr>
        <w:spacing w:beforeLines="100" w:before="360"/>
        <w:rPr>
          <w:rFonts w:eastAsia="標楷體"/>
          <w:b/>
          <w:spacing w:val="-12"/>
          <w:sz w:val="30"/>
          <w:szCs w:val="30"/>
        </w:rPr>
      </w:pPr>
      <w:r w:rsidRPr="001453F9">
        <w:rPr>
          <w:rFonts w:eastAsia="標楷體"/>
          <w:b/>
          <w:spacing w:val="-12"/>
          <w:sz w:val="30"/>
          <w:szCs w:val="30"/>
        </w:rPr>
        <w:lastRenderedPageBreak/>
        <w:t>公股銀行率先倡導，民營</w:t>
      </w:r>
      <w:r w:rsidRPr="001453F9">
        <w:rPr>
          <w:rFonts w:eastAsia="標楷體" w:hint="eastAsia"/>
          <w:b/>
          <w:spacing w:val="-12"/>
          <w:sz w:val="30"/>
          <w:szCs w:val="30"/>
        </w:rPr>
        <w:t>金融機構</w:t>
      </w:r>
      <w:r w:rsidRPr="001453F9">
        <w:rPr>
          <w:rFonts w:eastAsia="標楷體"/>
          <w:b/>
          <w:spacing w:val="-12"/>
          <w:sz w:val="30"/>
          <w:szCs w:val="30"/>
        </w:rPr>
        <w:t>陸續加入</w:t>
      </w:r>
      <w:r w:rsidRPr="001453F9">
        <w:rPr>
          <w:rFonts w:eastAsia="標楷體" w:hint="eastAsia"/>
          <w:b/>
          <w:spacing w:val="-12"/>
          <w:sz w:val="30"/>
          <w:szCs w:val="30"/>
        </w:rPr>
        <w:t>，接續邀請</w:t>
      </w:r>
      <w:proofErr w:type="gramStart"/>
      <w:r w:rsidRPr="001453F9">
        <w:rPr>
          <w:rFonts w:eastAsia="標楷體" w:hint="eastAsia"/>
          <w:b/>
          <w:spacing w:val="-12"/>
          <w:sz w:val="30"/>
          <w:szCs w:val="30"/>
        </w:rPr>
        <w:t>電支與電票</w:t>
      </w:r>
      <w:proofErr w:type="gramEnd"/>
      <w:r w:rsidRPr="001453F9">
        <w:rPr>
          <w:rFonts w:eastAsia="標楷體" w:hint="eastAsia"/>
          <w:b/>
          <w:spacing w:val="-12"/>
          <w:sz w:val="30"/>
          <w:szCs w:val="30"/>
        </w:rPr>
        <w:t>業者參與</w:t>
      </w:r>
    </w:p>
    <w:p w:rsidR="005154E0" w:rsidRPr="00487B52" w:rsidRDefault="00664510" w:rsidP="005154E0">
      <w:pPr>
        <w:ind w:firstLineChars="202" w:firstLine="558"/>
        <w:jc w:val="both"/>
        <w:rPr>
          <w:rFonts w:eastAsia="標楷體"/>
          <w:spacing w:val="-2"/>
          <w:sz w:val="28"/>
          <w:szCs w:val="28"/>
        </w:rPr>
      </w:pPr>
      <w:r w:rsidRPr="000C1643">
        <w:rPr>
          <w:rFonts w:eastAsia="標楷體"/>
          <w:b/>
          <w:spacing w:val="-2"/>
          <w:sz w:val="28"/>
          <w:szCs w:val="28"/>
        </w:rPr>
        <w:t>「台灣</w:t>
      </w:r>
      <w:r w:rsidRPr="000C1643">
        <w:rPr>
          <w:rFonts w:eastAsia="標楷體"/>
          <w:b/>
          <w:spacing w:val="-2"/>
          <w:sz w:val="28"/>
          <w:szCs w:val="28"/>
        </w:rPr>
        <w:t>Pay</w:t>
      </w:r>
      <w:r w:rsidRPr="000C1643">
        <w:rPr>
          <w:rFonts w:eastAsia="標楷體"/>
          <w:b/>
          <w:spacing w:val="-2"/>
          <w:sz w:val="28"/>
          <w:szCs w:val="28"/>
        </w:rPr>
        <w:t>」</w:t>
      </w:r>
      <w:r w:rsidR="005154E0" w:rsidRPr="000C1643">
        <w:rPr>
          <w:rFonts w:eastAsia="標楷體" w:hint="eastAsia"/>
          <w:b/>
          <w:spacing w:val="-2"/>
          <w:sz w:val="28"/>
          <w:szCs w:val="28"/>
        </w:rPr>
        <w:t>目前參加</w:t>
      </w:r>
      <w:r w:rsidR="005154E0" w:rsidRPr="000C1643">
        <w:rPr>
          <w:rFonts w:eastAsia="標楷體"/>
          <w:b/>
          <w:spacing w:val="-2"/>
          <w:sz w:val="28"/>
          <w:szCs w:val="28"/>
        </w:rPr>
        <w:t>機構</w:t>
      </w:r>
      <w:r w:rsidR="005154E0" w:rsidRPr="000C1643">
        <w:rPr>
          <w:rFonts w:eastAsia="標楷體" w:hint="eastAsia"/>
          <w:b/>
          <w:spacing w:val="-2"/>
          <w:sz w:val="28"/>
          <w:szCs w:val="28"/>
        </w:rPr>
        <w:t>計</w:t>
      </w:r>
      <w:r w:rsidR="005154E0" w:rsidRPr="000C1643">
        <w:rPr>
          <w:rFonts w:eastAsia="標楷體" w:hint="eastAsia"/>
          <w:b/>
          <w:spacing w:val="-2"/>
          <w:sz w:val="28"/>
          <w:szCs w:val="28"/>
        </w:rPr>
        <w:t>30</w:t>
      </w:r>
      <w:r w:rsidR="005154E0" w:rsidRPr="000C1643">
        <w:rPr>
          <w:rFonts w:eastAsia="標楷體" w:hint="eastAsia"/>
          <w:b/>
          <w:spacing w:val="-2"/>
          <w:sz w:val="28"/>
          <w:szCs w:val="28"/>
        </w:rPr>
        <w:t>家</w:t>
      </w:r>
      <w:r w:rsidR="005154E0" w:rsidRPr="00487B52">
        <w:rPr>
          <w:rFonts w:eastAsia="標楷體" w:hint="eastAsia"/>
          <w:spacing w:val="-2"/>
          <w:sz w:val="28"/>
          <w:szCs w:val="28"/>
        </w:rPr>
        <w:t>，除</w:t>
      </w:r>
      <w:r w:rsidR="005154E0" w:rsidRPr="00487B52">
        <w:rPr>
          <w:rFonts w:eastAsia="標楷體" w:hint="eastAsia"/>
          <w:spacing w:val="-2"/>
          <w:sz w:val="28"/>
          <w:szCs w:val="28"/>
        </w:rPr>
        <w:t>8</w:t>
      </w:r>
      <w:r w:rsidR="005154E0" w:rsidRPr="00487B52">
        <w:rPr>
          <w:rFonts w:eastAsia="標楷體" w:hint="eastAsia"/>
          <w:spacing w:val="-2"/>
          <w:sz w:val="28"/>
          <w:szCs w:val="28"/>
        </w:rPr>
        <w:t>家</w:t>
      </w:r>
      <w:r w:rsidR="005154E0" w:rsidRPr="00487B52">
        <w:rPr>
          <w:rFonts w:eastAsia="標楷體"/>
          <w:spacing w:val="-2"/>
          <w:kern w:val="0"/>
          <w:sz w:val="28"/>
          <w:szCs w:val="28"/>
        </w:rPr>
        <w:t>公股銀行</w:t>
      </w:r>
      <w:r w:rsidR="005154E0" w:rsidRPr="00487B52">
        <w:rPr>
          <w:rFonts w:eastAsia="標楷體"/>
          <w:spacing w:val="-2"/>
          <w:sz w:val="28"/>
          <w:szCs w:val="28"/>
        </w:rPr>
        <w:t>外，另有上海、</w:t>
      </w:r>
      <w:r w:rsidR="005154E0" w:rsidRPr="00487B52">
        <w:rPr>
          <w:rFonts w:eastAsia="標楷體" w:hint="eastAsia"/>
          <w:spacing w:val="-2"/>
          <w:sz w:val="28"/>
          <w:szCs w:val="28"/>
        </w:rPr>
        <w:t>台北</w:t>
      </w:r>
      <w:r w:rsidR="005154E0" w:rsidRPr="00487B52">
        <w:rPr>
          <w:rFonts w:eastAsia="標楷體"/>
          <w:spacing w:val="-2"/>
          <w:sz w:val="28"/>
          <w:szCs w:val="28"/>
        </w:rPr>
        <w:t>富邦、國泰</w:t>
      </w:r>
      <w:proofErr w:type="gramStart"/>
      <w:r w:rsidR="005154E0" w:rsidRPr="00487B52">
        <w:rPr>
          <w:rFonts w:eastAsia="標楷體"/>
          <w:spacing w:val="-2"/>
          <w:sz w:val="28"/>
          <w:szCs w:val="28"/>
        </w:rPr>
        <w:t>世</w:t>
      </w:r>
      <w:proofErr w:type="gramEnd"/>
      <w:r w:rsidR="005154E0" w:rsidRPr="00487B52">
        <w:rPr>
          <w:rFonts w:eastAsia="標楷體"/>
          <w:spacing w:val="-2"/>
          <w:sz w:val="28"/>
          <w:szCs w:val="28"/>
        </w:rPr>
        <w:t>華、中華郵政、永豐、玉山、台新</w:t>
      </w:r>
      <w:r w:rsidR="005154E0" w:rsidRPr="00487B52">
        <w:rPr>
          <w:rFonts w:ascii="標楷體" w:eastAsia="標楷體" w:hAnsi="標楷體" w:hint="eastAsia"/>
          <w:spacing w:val="-2"/>
          <w:sz w:val="28"/>
          <w:szCs w:val="28"/>
        </w:rPr>
        <w:t>、</w:t>
      </w:r>
      <w:r w:rsidR="005154E0" w:rsidRPr="00487B52">
        <w:rPr>
          <w:rFonts w:eastAsia="標楷體"/>
          <w:spacing w:val="-2"/>
          <w:sz w:val="28"/>
          <w:szCs w:val="28"/>
        </w:rPr>
        <w:t>中國信託</w:t>
      </w:r>
      <w:r w:rsidR="005154E0" w:rsidRPr="00487B52">
        <w:rPr>
          <w:rFonts w:ascii="標楷體" w:eastAsia="標楷體" w:hAnsi="標楷體" w:hint="eastAsia"/>
          <w:spacing w:val="-2"/>
          <w:sz w:val="28"/>
          <w:szCs w:val="28"/>
        </w:rPr>
        <w:t>、</w:t>
      </w:r>
      <w:r w:rsidR="005154E0" w:rsidRPr="00487B52">
        <w:rPr>
          <w:rFonts w:eastAsia="標楷體" w:hint="eastAsia"/>
          <w:spacing w:val="-2"/>
          <w:sz w:val="28"/>
          <w:szCs w:val="28"/>
        </w:rPr>
        <w:t>以及</w:t>
      </w:r>
      <w:r w:rsidR="005154E0" w:rsidRPr="00487B52">
        <w:rPr>
          <w:rFonts w:eastAsia="標楷體"/>
          <w:spacing w:val="-2"/>
          <w:sz w:val="28"/>
          <w:szCs w:val="28"/>
        </w:rPr>
        <w:t>淡水</w:t>
      </w:r>
      <w:proofErr w:type="gramStart"/>
      <w:r w:rsidR="005154E0" w:rsidRPr="00487B52">
        <w:rPr>
          <w:rFonts w:eastAsia="標楷體"/>
          <w:spacing w:val="-2"/>
          <w:sz w:val="28"/>
          <w:szCs w:val="28"/>
        </w:rPr>
        <w:t>一</w:t>
      </w:r>
      <w:proofErr w:type="gramEnd"/>
      <w:r w:rsidR="005154E0" w:rsidRPr="00487B52">
        <w:rPr>
          <w:rFonts w:eastAsia="標楷體"/>
          <w:spacing w:val="-2"/>
          <w:sz w:val="28"/>
          <w:szCs w:val="28"/>
        </w:rPr>
        <w:t>信、</w:t>
      </w:r>
      <w:proofErr w:type="gramStart"/>
      <w:r w:rsidR="005154E0" w:rsidRPr="00487B52">
        <w:rPr>
          <w:rFonts w:eastAsia="標楷體"/>
          <w:spacing w:val="-2"/>
          <w:sz w:val="28"/>
          <w:szCs w:val="28"/>
        </w:rPr>
        <w:t>農金資</w:t>
      </w:r>
      <w:proofErr w:type="gramEnd"/>
      <w:r w:rsidR="005154E0" w:rsidRPr="00487B52">
        <w:rPr>
          <w:rFonts w:eastAsia="標楷體"/>
          <w:spacing w:val="-2"/>
          <w:sz w:val="28"/>
          <w:szCs w:val="28"/>
        </w:rPr>
        <w:t>中心</w:t>
      </w:r>
      <w:r w:rsidR="005154E0" w:rsidRPr="00487B52">
        <w:rPr>
          <w:rFonts w:eastAsia="標楷體"/>
          <w:spacing w:val="-3"/>
          <w:sz w:val="28"/>
          <w:szCs w:val="28"/>
        </w:rPr>
        <w:t>、南農中心</w:t>
      </w:r>
      <w:r w:rsidR="005154E0" w:rsidRPr="00487B52">
        <w:rPr>
          <w:rFonts w:eastAsia="標楷體"/>
          <w:spacing w:val="-2"/>
          <w:sz w:val="28"/>
          <w:szCs w:val="28"/>
        </w:rPr>
        <w:t>等</w:t>
      </w:r>
      <w:r w:rsidR="005154E0" w:rsidRPr="00487B52">
        <w:rPr>
          <w:rFonts w:eastAsia="標楷體"/>
          <w:spacing w:val="-2"/>
          <w:sz w:val="28"/>
          <w:szCs w:val="28"/>
        </w:rPr>
        <w:t>2</w:t>
      </w:r>
      <w:r w:rsidR="005154E0" w:rsidRPr="00487B52">
        <w:rPr>
          <w:rFonts w:eastAsia="標楷體" w:hint="eastAsia"/>
          <w:spacing w:val="-2"/>
          <w:sz w:val="28"/>
          <w:szCs w:val="28"/>
        </w:rPr>
        <w:t>2</w:t>
      </w:r>
      <w:r w:rsidR="005154E0" w:rsidRPr="00487B52">
        <w:rPr>
          <w:rFonts w:eastAsia="標楷體"/>
          <w:spacing w:val="-2"/>
          <w:sz w:val="28"/>
          <w:szCs w:val="28"/>
        </w:rPr>
        <w:t>家民營</w:t>
      </w:r>
      <w:r w:rsidR="005154E0" w:rsidRPr="00487B52">
        <w:rPr>
          <w:rFonts w:eastAsia="標楷體" w:hint="eastAsia"/>
          <w:spacing w:val="-2"/>
          <w:sz w:val="28"/>
          <w:szCs w:val="28"/>
        </w:rPr>
        <w:t>及基層</w:t>
      </w:r>
      <w:r w:rsidR="005154E0" w:rsidRPr="00487B52">
        <w:rPr>
          <w:rFonts w:eastAsia="標楷體"/>
          <w:spacing w:val="-2"/>
          <w:sz w:val="28"/>
          <w:szCs w:val="28"/>
        </w:rPr>
        <w:t>金融加入；預計至</w:t>
      </w:r>
      <w:r w:rsidR="005154E0" w:rsidRPr="00487B52">
        <w:rPr>
          <w:rFonts w:eastAsia="標楷體" w:hint="eastAsia"/>
          <w:spacing w:val="-2"/>
          <w:sz w:val="28"/>
          <w:szCs w:val="28"/>
        </w:rPr>
        <w:t>今</w:t>
      </w:r>
      <w:r w:rsidR="005154E0" w:rsidRPr="00487B52">
        <w:rPr>
          <w:rFonts w:eastAsia="標楷體" w:hint="eastAsia"/>
          <w:spacing w:val="-2"/>
          <w:sz w:val="28"/>
          <w:szCs w:val="28"/>
        </w:rPr>
        <w:t>(</w:t>
      </w:r>
      <w:r w:rsidR="005154E0" w:rsidRPr="00487B52">
        <w:rPr>
          <w:rFonts w:eastAsia="標楷體"/>
          <w:spacing w:val="-2"/>
          <w:sz w:val="28"/>
          <w:szCs w:val="28"/>
        </w:rPr>
        <w:t>108</w:t>
      </w:r>
      <w:r w:rsidR="005154E0" w:rsidRPr="00487B52">
        <w:rPr>
          <w:rFonts w:eastAsia="標楷體" w:hint="eastAsia"/>
          <w:spacing w:val="-2"/>
          <w:sz w:val="28"/>
          <w:szCs w:val="28"/>
        </w:rPr>
        <w:t>)</w:t>
      </w:r>
      <w:r w:rsidR="005154E0" w:rsidRPr="00487B52">
        <w:rPr>
          <w:rFonts w:eastAsia="標楷體"/>
          <w:spacing w:val="-2"/>
          <w:sz w:val="28"/>
          <w:szCs w:val="28"/>
        </w:rPr>
        <w:t>年底，將再增加</w:t>
      </w:r>
      <w:r w:rsidR="005154E0" w:rsidRPr="00487B52">
        <w:rPr>
          <w:rFonts w:eastAsia="標楷體" w:hint="eastAsia"/>
          <w:spacing w:val="-2"/>
          <w:sz w:val="28"/>
          <w:szCs w:val="28"/>
        </w:rPr>
        <w:t>6</w:t>
      </w:r>
      <w:r w:rsidR="005154E0" w:rsidRPr="00487B52">
        <w:rPr>
          <w:rFonts w:eastAsia="標楷體"/>
          <w:spacing w:val="-2"/>
          <w:sz w:val="28"/>
          <w:szCs w:val="28"/>
        </w:rPr>
        <w:t>家</w:t>
      </w:r>
      <w:r w:rsidR="005154E0" w:rsidRPr="00487B52">
        <w:rPr>
          <w:rFonts w:eastAsia="標楷體" w:hint="eastAsia"/>
          <w:spacing w:val="-2"/>
          <w:sz w:val="28"/>
          <w:szCs w:val="28"/>
        </w:rPr>
        <w:t>參加</w:t>
      </w:r>
      <w:r w:rsidR="005154E0" w:rsidRPr="00487B52">
        <w:rPr>
          <w:rFonts w:eastAsia="標楷體"/>
          <w:spacing w:val="-2"/>
          <w:sz w:val="28"/>
          <w:szCs w:val="28"/>
        </w:rPr>
        <w:t>機構</w:t>
      </w:r>
      <w:r w:rsidR="005154E0" w:rsidRPr="00487B52">
        <w:rPr>
          <w:rFonts w:ascii="標楷體" w:eastAsia="標楷體" w:hAnsi="標楷體" w:hint="eastAsia"/>
          <w:spacing w:val="-2"/>
          <w:sz w:val="28"/>
          <w:szCs w:val="28"/>
        </w:rPr>
        <w:t>，</w:t>
      </w:r>
      <w:r w:rsidR="005154E0" w:rsidRPr="00487B52">
        <w:rPr>
          <w:rFonts w:eastAsia="標楷體"/>
          <w:spacing w:val="-2"/>
          <w:sz w:val="28"/>
          <w:szCs w:val="28"/>
        </w:rPr>
        <w:t>總計</w:t>
      </w:r>
      <w:r w:rsidR="005154E0" w:rsidRPr="00487B52">
        <w:rPr>
          <w:rFonts w:eastAsia="標楷體"/>
          <w:spacing w:val="-2"/>
          <w:sz w:val="28"/>
          <w:szCs w:val="28"/>
        </w:rPr>
        <w:t>3</w:t>
      </w:r>
      <w:r w:rsidR="005154E0" w:rsidRPr="00487B52">
        <w:rPr>
          <w:rFonts w:eastAsia="標楷體" w:hint="eastAsia"/>
          <w:spacing w:val="-2"/>
          <w:sz w:val="28"/>
          <w:szCs w:val="28"/>
        </w:rPr>
        <w:t>6</w:t>
      </w:r>
      <w:r w:rsidR="005154E0" w:rsidRPr="00487B52">
        <w:rPr>
          <w:rFonts w:eastAsia="標楷體"/>
          <w:spacing w:val="-2"/>
          <w:sz w:val="28"/>
          <w:szCs w:val="28"/>
        </w:rPr>
        <w:t>家</w:t>
      </w:r>
      <w:r w:rsidR="005154E0" w:rsidRPr="00487B52">
        <w:rPr>
          <w:rFonts w:eastAsia="標楷體" w:hint="eastAsia"/>
          <w:spacing w:val="-2"/>
          <w:sz w:val="28"/>
          <w:szCs w:val="28"/>
        </w:rPr>
        <w:t>公</w:t>
      </w:r>
      <w:r w:rsidR="005154E0" w:rsidRPr="00487B52">
        <w:rPr>
          <w:rFonts w:ascii="標楷體" w:eastAsia="標楷體" w:hAnsi="標楷體" w:hint="eastAsia"/>
          <w:spacing w:val="-2"/>
          <w:sz w:val="28"/>
          <w:szCs w:val="28"/>
        </w:rPr>
        <w:t>、</w:t>
      </w:r>
      <w:r w:rsidR="005154E0" w:rsidRPr="00487B52">
        <w:rPr>
          <w:rFonts w:eastAsia="標楷體"/>
          <w:spacing w:val="-2"/>
          <w:sz w:val="28"/>
          <w:szCs w:val="28"/>
        </w:rPr>
        <w:t>民營</w:t>
      </w:r>
      <w:r w:rsidR="00D5110F">
        <w:rPr>
          <w:rFonts w:eastAsia="標楷體" w:hint="eastAsia"/>
          <w:spacing w:val="-2"/>
          <w:sz w:val="28"/>
          <w:szCs w:val="28"/>
        </w:rPr>
        <w:t>銀行</w:t>
      </w:r>
      <w:r w:rsidR="005154E0" w:rsidRPr="00487B52">
        <w:rPr>
          <w:rFonts w:eastAsia="標楷體" w:hint="eastAsia"/>
          <w:spacing w:val="-2"/>
          <w:sz w:val="28"/>
          <w:szCs w:val="28"/>
        </w:rPr>
        <w:t>及基層</w:t>
      </w:r>
      <w:r w:rsidR="005154E0" w:rsidRPr="00487B52">
        <w:rPr>
          <w:rFonts w:eastAsia="標楷體"/>
          <w:spacing w:val="-2"/>
          <w:sz w:val="28"/>
          <w:szCs w:val="28"/>
        </w:rPr>
        <w:t>金融</w:t>
      </w:r>
      <w:r w:rsidR="00D5110F">
        <w:rPr>
          <w:rFonts w:eastAsia="標楷體" w:hint="eastAsia"/>
          <w:spacing w:val="-2"/>
          <w:sz w:val="28"/>
          <w:szCs w:val="28"/>
        </w:rPr>
        <w:t>機構</w:t>
      </w:r>
      <w:r w:rsidR="005154E0" w:rsidRPr="00487B52">
        <w:rPr>
          <w:rFonts w:eastAsia="標楷體" w:hint="eastAsia"/>
          <w:spacing w:val="-2"/>
          <w:sz w:val="28"/>
          <w:szCs w:val="28"/>
        </w:rPr>
        <w:t>加</w:t>
      </w:r>
      <w:r w:rsidR="005154E0" w:rsidRPr="00487B52">
        <w:rPr>
          <w:rFonts w:eastAsia="標楷體"/>
          <w:spacing w:val="-2"/>
          <w:sz w:val="28"/>
          <w:szCs w:val="28"/>
        </w:rPr>
        <w:t>入「台灣</w:t>
      </w:r>
      <w:r w:rsidR="005154E0" w:rsidRPr="00487B52">
        <w:rPr>
          <w:rFonts w:eastAsia="標楷體"/>
          <w:spacing w:val="-2"/>
          <w:sz w:val="28"/>
          <w:szCs w:val="28"/>
        </w:rPr>
        <w:t>Pay</w:t>
      </w:r>
      <w:r w:rsidR="005154E0" w:rsidRPr="00487B52">
        <w:rPr>
          <w:rFonts w:eastAsia="標楷體"/>
          <w:spacing w:val="-2"/>
          <w:sz w:val="28"/>
          <w:szCs w:val="28"/>
        </w:rPr>
        <w:t>」行列。</w:t>
      </w:r>
    </w:p>
    <w:p w:rsidR="005154E0" w:rsidRPr="00B65BF4" w:rsidRDefault="0058387C" w:rsidP="00D452BC">
      <w:pPr>
        <w:spacing w:beforeLines="100" w:before="360"/>
        <w:rPr>
          <w:rFonts w:eastAsia="標楷體"/>
          <w:b/>
          <w:sz w:val="30"/>
          <w:szCs w:val="30"/>
        </w:rPr>
      </w:pPr>
      <w:r w:rsidRPr="00B65BF4">
        <w:rPr>
          <w:rFonts w:eastAsia="標楷體" w:hint="eastAsia"/>
          <w:b/>
          <w:sz w:val="30"/>
          <w:szCs w:val="30"/>
        </w:rPr>
        <w:t>逐步</w:t>
      </w:r>
      <w:r w:rsidR="005154E0" w:rsidRPr="00B65BF4">
        <w:rPr>
          <w:rFonts w:eastAsia="標楷體" w:hint="eastAsia"/>
          <w:b/>
          <w:sz w:val="30"/>
          <w:szCs w:val="30"/>
        </w:rPr>
        <w:t>走入民</w:t>
      </w:r>
      <w:r w:rsidRPr="00B65BF4">
        <w:rPr>
          <w:rFonts w:eastAsia="標楷體" w:hint="eastAsia"/>
          <w:b/>
          <w:sz w:val="30"/>
          <w:szCs w:val="30"/>
        </w:rPr>
        <w:t>眾</w:t>
      </w:r>
      <w:r w:rsidR="005154E0" w:rsidRPr="00B65BF4">
        <w:rPr>
          <w:rFonts w:eastAsia="標楷體" w:hint="eastAsia"/>
          <w:b/>
          <w:sz w:val="30"/>
          <w:szCs w:val="30"/>
        </w:rPr>
        <w:t>生活，推動初具成效</w:t>
      </w:r>
    </w:p>
    <w:p w:rsidR="005154E0" w:rsidRPr="00487B52" w:rsidRDefault="005154E0" w:rsidP="005154E0">
      <w:pPr>
        <w:ind w:firstLineChars="202" w:firstLine="566"/>
        <w:jc w:val="both"/>
        <w:rPr>
          <w:rFonts w:eastAsia="標楷體"/>
          <w:sz w:val="28"/>
          <w:szCs w:val="28"/>
        </w:rPr>
      </w:pPr>
      <w:r w:rsidRPr="00487B52">
        <w:rPr>
          <w:rFonts w:eastAsia="標楷體"/>
          <w:sz w:val="28"/>
          <w:szCs w:val="28"/>
        </w:rPr>
        <w:t>在公、民營</w:t>
      </w:r>
      <w:r w:rsidRPr="00487B52">
        <w:rPr>
          <w:rFonts w:eastAsia="標楷體" w:hint="eastAsia"/>
          <w:sz w:val="28"/>
          <w:szCs w:val="28"/>
        </w:rPr>
        <w:t>銀行及基層金融機構</w:t>
      </w:r>
      <w:r w:rsidRPr="00487B52">
        <w:rPr>
          <w:rFonts w:eastAsia="標楷體"/>
          <w:sz w:val="28"/>
          <w:szCs w:val="28"/>
        </w:rPr>
        <w:t>各方</w:t>
      </w:r>
      <w:r w:rsidRPr="00487B52">
        <w:rPr>
          <w:rFonts w:eastAsia="標楷體" w:hint="eastAsia"/>
          <w:sz w:val="28"/>
          <w:szCs w:val="28"/>
        </w:rPr>
        <w:t>的共同</w:t>
      </w:r>
      <w:r w:rsidRPr="00487B52">
        <w:rPr>
          <w:rFonts w:eastAsia="標楷體"/>
          <w:sz w:val="28"/>
          <w:szCs w:val="28"/>
        </w:rPr>
        <w:t>努力下，「台灣</w:t>
      </w:r>
      <w:r w:rsidRPr="00487B52">
        <w:rPr>
          <w:rFonts w:eastAsia="標楷體"/>
          <w:sz w:val="28"/>
          <w:szCs w:val="28"/>
        </w:rPr>
        <w:t>Pay</w:t>
      </w:r>
      <w:r w:rsidRPr="00487B52">
        <w:rPr>
          <w:rFonts w:eastAsia="標楷體"/>
          <w:sz w:val="28"/>
          <w:szCs w:val="28"/>
        </w:rPr>
        <w:t>」</w:t>
      </w:r>
      <w:r w:rsidR="00192EC0">
        <w:rPr>
          <w:rFonts w:eastAsia="標楷體" w:hint="eastAsia"/>
          <w:sz w:val="28"/>
          <w:szCs w:val="28"/>
        </w:rPr>
        <w:t>正</w:t>
      </w:r>
      <w:r w:rsidRPr="00487B52">
        <w:rPr>
          <w:rFonts w:eastAsia="標楷體" w:hint="eastAsia"/>
          <w:sz w:val="28"/>
          <w:szCs w:val="28"/>
        </w:rPr>
        <w:t>日漸走入民</w:t>
      </w:r>
      <w:r w:rsidR="0058387C">
        <w:rPr>
          <w:rFonts w:eastAsia="標楷體" w:hint="eastAsia"/>
          <w:sz w:val="28"/>
          <w:szCs w:val="28"/>
        </w:rPr>
        <w:t>眾</w:t>
      </w:r>
      <w:r w:rsidRPr="00487B52">
        <w:rPr>
          <w:rFonts w:eastAsia="標楷體" w:hint="eastAsia"/>
          <w:sz w:val="28"/>
          <w:szCs w:val="28"/>
        </w:rPr>
        <w:t>生活，截至</w:t>
      </w:r>
      <w:r w:rsidRPr="00487B52">
        <w:rPr>
          <w:rFonts w:eastAsia="標楷體" w:hint="eastAsia"/>
          <w:sz w:val="28"/>
          <w:szCs w:val="28"/>
        </w:rPr>
        <w:t>108</w:t>
      </w:r>
      <w:r w:rsidRPr="00487B52">
        <w:rPr>
          <w:rFonts w:eastAsia="標楷體" w:hint="eastAsia"/>
          <w:sz w:val="28"/>
          <w:szCs w:val="28"/>
        </w:rPr>
        <w:t>年</w:t>
      </w:r>
      <w:r w:rsidRPr="00487B52">
        <w:rPr>
          <w:rFonts w:eastAsia="標楷體" w:hint="eastAsia"/>
          <w:sz w:val="28"/>
          <w:szCs w:val="28"/>
        </w:rPr>
        <w:t>9</w:t>
      </w:r>
      <w:r w:rsidRPr="00487B52">
        <w:rPr>
          <w:rFonts w:eastAsia="標楷體" w:hint="eastAsia"/>
          <w:sz w:val="28"/>
          <w:szCs w:val="28"/>
        </w:rPr>
        <w:t>月底商家數逾</w:t>
      </w:r>
      <w:r w:rsidRPr="00487B52">
        <w:rPr>
          <w:rFonts w:eastAsia="標楷體" w:hint="eastAsia"/>
          <w:sz w:val="28"/>
          <w:szCs w:val="28"/>
        </w:rPr>
        <w:t>9</w:t>
      </w:r>
      <w:r w:rsidRPr="00487B52">
        <w:rPr>
          <w:rFonts w:eastAsia="標楷體" w:hint="eastAsia"/>
          <w:sz w:val="28"/>
          <w:szCs w:val="28"/>
        </w:rPr>
        <w:t>萬家，整合生活帳單與稅單逾</w:t>
      </w:r>
      <w:r w:rsidRPr="00487B52">
        <w:rPr>
          <w:rFonts w:eastAsia="標楷體" w:hint="eastAsia"/>
          <w:sz w:val="28"/>
          <w:szCs w:val="28"/>
        </w:rPr>
        <w:t>5,700</w:t>
      </w:r>
      <w:r w:rsidRPr="00487B52">
        <w:rPr>
          <w:rFonts w:eastAsia="標楷體" w:hint="eastAsia"/>
          <w:sz w:val="28"/>
          <w:szCs w:val="28"/>
        </w:rPr>
        <w:t>種</w:t>
      </w:r>
      <w:r w:rsidRPr="00487B52">
        <w:rPr>
          <w:rFonts w:eastAsia="標楷體"/>
          <w:sz w:val="28"/>
          <w:szCs w:val="28"/>
        </w:rPr>
        <w:t>，</w:t>
      </w:r>
      <w:r w:rsidRPr="00487B52">
        <w:rPr>
          <w:rFonts w:eastAsia="標楷體" w:hint="eastAsia"/>
          <w:sz w:val="28"/>
          <w:szCs w:val="28"/>
        </w:rPr>
        <w:t>可使用卡數達</w:t>
      </w:r>
      <w:r w:rsidRPr="00487B52">
        <w:rPr>
          <w:rFonts w:eastAsia="標楷體" w:hint="eastAsia"/>
          <w:sz w:val="28"/>
          <w:szCs w:val="28"/>
        </w:rPr>
        <w:t>949</w:t>
      </w:r>
      <w:r w:rsidRPr="00487B52">
        <w:rPr>
          <w:rFonts w:eastAsia="標楷體" w:hint="eastAsia"/>
          <w:sz w:val="28"/>
          <w:szCs w:val="28"/>
        </w:rPr>
        <w:t>萬張卡，交易金額逾</w:t>
      </w:r>
      <w:r w:rsidRPr="00487B52">
        <w:rPr>
          <w:rFonts w:eastAsia="標楷體" w:hint="eastAsia"/>
          <w:sz w:val="28"/>
          <w:szCs w:val="28"/>
        </w:rPr>
        <w:t>520</w:t>
      </w:r>
      <w:r w:rsidRPr="00487B52">
        <w:rPr>
          <w:rFonts w:eastAsia="標楷體" w:hint="eastAsia"/>
          <w:sz w:val="28"/>
          <w:szCs w:val="28"/>
        </w:rPr>
        <w:t>億元；</w:t>
      </w:r>
      <w:r w:rsidRPr="00487B52">
        <w:rPr>
          <w:rFonts w:eastAsia="標楷體" w:hint="eastAsia"/>
          <w:sz w:val="28"/>
          <w:szCs w:val="28"/>
        </w:rPr>
        <w:t>108</w:t>
      </w:r>
      <w:r w:rsidRPr="00487B52">
        <w:rPr>
          <w:rFonts w:eastAsia="標楷體" w:hint="eastAsia"/>
          <w:sz w:val="28"/>
          <w:szCs w:val="28"/>
        </w:rPr>
        <w:t>年</w:t>
      </w:r>
      <w:r w:rsidRPr="00487B52">
        <w:rPr>
          <w:rFonts w:eastAsia="標楷體" w:hint="eastAsia"/>
          <w:sz w:val="28"/>
          <w:szCs w:val="28"/>
        </w:rPr>
        <w:t>1</w:t>
      </w:r>
      <w:r w:rsidRPr="00487B52">
        <w:rPr>
          <w:rFonts w:eastAsia="標楷體" w:hint="eastAsia"/>
          <w:sz w:val="28"/>
          <w:szCs w:val="28"/>
        </w:rPr>
        <w:t>至</w:t>
      </w:r>
      <w:r w:rsidRPr="00487B52">
        <w:rPr>
          <w:rFonts w:eastAsia="標楷體" w:hint="eastAsia"/>
          <w:sz w:val="28"/>
          <w:szCs w:val="28"/>
        </w:rPr>
        <w:t>9</w:t>
      </w:r>
      <w:r w:rsidRPr="00487B52">
        <w:rPr>
          <w:rFonts w:eastAsia="標楷體" w:hint="eastAsia"/>
          <w:sz w:val="28"/>
          <w:szCs w:val="28"/>
        </w:rPr>
        <w:t>月之交易金額較去</w:t>
      </w:r>
      <w:r w:rsidRPr="00487B52">
        <w:rPr>
          <w:rFonts w:eastAsia="標楷體" w:hint="eastAsia"/>
          <w:sz w:val="28"/>
          <w:szCs w:val="28"/>
        </w:rPr>
        <w:t>(107)</w:t>
      </w:r>
      <w:r w:rsidRPr="00487B52">
        <w:rPr>
          <w:rFonts w:eastAsia="標楷體" w:hint="eastAsia"/>
          <w:sz w:val="28"/>
          <w:szCs w:val="28"/>
        </w:rPr>
        <w:t>年同期成長</w:t>
      </w:r>
      <w:r w:rsidRPr="00487B52">
        <w:rPr>
          <w:rFonts w:eastAsia="標楷體" w:hint="eastAsia"/>
          <w:sz w:val="28"/>
          <w:szCs w:val="28"/>
        </w:rPr>
        <w:t>3</w:t>
      </w:r>
      <w:r w:rsidRPr="00487B52">
        <w:rPr>
          <w:rFonts w:eastAsia="標楷體" w:hint="eastAsia"/>
          <w:sz w:val="28"/>
          <w:szCs w:val="28"/>
        </w:rPr>
        <w:t>倍，</w:t>
      </w:r>
      <w:r w:rsidRPr="00487B52">
        <w:rPr>
          <w:rFonts w:eastAsia="標楷體"/>
          <w:sz w:val="28"/>
          <w:szCs w:val="28"/>
        </w:rPr>
        <w:t>「台灣</w:t>
      </w:r>
      <w:r w:rsidRPr="00487B52">
        <w:rPr>
          <w:rFonts w:eastAsia="標楷體"/>
          <w:sz w:val="28"/>
          <w:szCs w:val="28"/>
        </w:rPr>
        <w:t>Pay</w:t>
      </w:r>
      <w:r w:rsidRPr="00487B52">
        <w:rPr>
          <w:rFonts w:eastAsia="標楷體"/>
          <w:sz w:val="28"/>
          <w:szCs w:val="28"/>
        </w:rPr>
        <w:t>」</w:t>
      </w:r>
      <w:r w:rsidRPr="000C1643">
        <w:rPr>
          <w:rFonts w:eastAsia="標楷體" w:hint="eastAsia"/>
          <w:b/>
          <w:sz w:val="28"/>
          <w:szCs w:val="28"/>
        </w:rPr>
        <w:t>業務推動已初具成效，無打掉重練的議題</w:t>
      </w:r>
      <w:r w:rsidR="0062323D" w:rsidRPr="000C1643">
        <w:rPr>
          <w:rFonts w:eastAsia="標楷體" w:hint="eastAsia"/>
          <w:b/>
          <w:sz w:val="28"/>
          <w:szCs w:val="28"/>
        </w:rPr>
        <w:t>，將</w:t>
      </w:r>
      <w:r w:rsidR="00D5110F">
        <w:rPr>
          <w:rFonts w:eastAsia="標楷體" w:hint="eastAsia"/>
          <w:b/>
          <w:sz w:val="28"/>
          <w:szCs w:val="28"/>
        </w:rPr>
        <w:t>因應</w:t>
      </w:r>
      <w:r w:rsidR="0062323D" w:rsidRPr="000C1643">
        <w:rPr>
          <w:rFonts w:eastAsia="標楷體" w:hint="eastAsia"/>
          <w:b/>
          <w:sz w:val="28"/>
          <w:szCs w:val="28"/>
        </w:rPr>
        <w:t>科技、市場發展及民眾需求持續調整精進</w:t>
      </w:r>
      <w:r w:rsidRPr="00487B52">
        <w:rPr>
          <w:rFonts w:eastAsia="標楷體" w:hint="eastAsia"/>
          <w:sz w:val="28"/>
          <w:szCs w:val="28"/>
        </w:rPr>
        <w:t>。</w:t>
      </w:r>
    </w:p>
    <w:p w:rsidR="005154E0" w:rsidRPr="00487B52" w:rsidRDefault="005154E0" w:rsidP="005154E0">
      <w:pPr>
        <w:ind w:firstLineChars="202" w:firstLine="566"/>
        <w:jc w:val="both"/>
        <w:rPr>
          <w:rFonts w:eastAsia="標楷體"/>
          <w:spacing w:val="-2"/>
          <w:sz w:val="28"/>
          <w:szCs w:val="28"/>
        </w:rPr>
      </w:pPr>
      <w:r w:rsidRPr="00487B52">
        <w:rPr>
          <w:rFonts w:eastAsia="標楷體" w:hint="eastAsia"/>
          <w:sz w:val="28"/>
          <w:szCs w:val="28"/>
        </w:rPr>
        <w:t>展望未來，期許藉由「台灣</w:t>
      </w:r>
      <w:r w:rsidRPr="00487B52">
        <w:rPr>
          <w:rFonts w:eastAsia="標楷體"/>
          <w:sz w:val="28"/>
          <w:szCs w:val="28"/>
        </w:rPr>
        <w:t>Pay</w:t>
      </w:r>
      <w:r w:rsidRPr="00487B52">
        <w:rPr>
          <w:rFonts w:eastAsia="標楷體" w:hint="eastAsia"/>
          <w:sz w:val="28"/>
          <w:szCs w:val="28"/>
        </w:rPr>
        <w:t>」</w:t>
      </w:r>
      <w:r w:rsidRPr="00487B52">
        <w:rPr>
          <w:rFonts w:eastAsia="標楷體"/>
          <w:sz w:val="28"/>
          <w:szCs w:val="28"/>
        </w:rPr>
        <w:t>共通支付標準</w:t>
      </w:r>
      <w:r w:rsidRPr="00487B52">
        <w:rPr>
          <w:rFonts w:eastAsia="標楷體" w:hint="eastAsia"/>
          <w:sz w:val="28"/>
          <w:szCs w:val="28"/>
        </w:rPr>
        <w:t>，建構「互聯互通」的行動支付基礎平台，</w:t>
      </w:r>
      <w:r w:rsidRPr="00487B52">
        <w:rPr>
          <w:rFonts w:eastAsia="標楷體"/>
          <w:sz w:val="28"/>
          <w:szCs w:val="28"/>
        </w:rPr>
        <w:t>打造</w:t>
      </w:r>
      <w:r w:rsidRPr="00487B52">
        <w:rPr>
          <w:rFonts w:eastAsia="標楷體" w:hint="eastAsia"/>
          <w:sz w:val="28"/>
          <w:szCs w:val="28"/>
        </w:rPr>
        <w:t>我國</w:t>
      </w:r>
      <w:r w:rsidRPr="00487B52">
        <w:rPr>
          <w:rFonts w:eastAsia="標楷體"/>
          <w:sz w:val="28"/>
          <w:szCs w:val="28"/>
        </w:rPr>
        <w:t>「數位金流」</w:t>
      </w:r>
      <w:r w:rsidRPr="00487B52">
        <w:rPr>
          <w:rFonts w:eastAsia="標楷體" w:hint="eastAsia"/>
          <w:sz w:val="28"/>
          <w:szCs w:val="28"/>
        </w:rPr>
        <w:t>發展的</w:t>
      </w:r>
      <w:r w:rsidRPr="00487B52">
        <w:rPr>
          <w:rFonts w:eastAsia="標楷體"/>
          <w:sz w:val="28"/>
          <w:szCs w:val="28"/>
        </w:rPr>
        <w:t>高速公路</w:t>
      </w:r>
      <w:r w:rsidRPr="00487B52">
        <w:rPr>
          <w:rFonts w:ascii="標楷體" w:eastAsia="標楷體" w:hAnsi="標楷體" w:hint="eastAsia"/>
          <w:sz w:val="28"/>
          <w:szCs w:val="28"/>
        </w:rPr>
        <w:t>；同時，</w:t>
      </w:r>
      <w:r w:rsidRPr="00487B52">
        <w:rPr>
          <w:rFonts w:eastAsia="標楷體"/>
          <w:sz w:val="28"/>
          <w:szCs w:val="28"/>
        </w:rPr>
        <w:t>與各界共同攜手</w:t>
      </w:r>
      <w:r w:rsidRPr="00487B52">
        <w:rPr>
          <w:rFonts w:eastAsia="標楷體" w:hint="eastAsia"/>
          <w:sz w:val="28"/>
          <w:szCs w:val="28"/>
        </w:rPr>
        <w:t>拓展更多元</w:t>
      </w:r>
      <w:r w:rsidRPr="00487B52">
        <w:rPr>
          <w:rFonts w:ascii="標楷體" w:eastAsia="標楷體" w:hAnsi="標楷體" w:hint="eastAsia"/>
          <w:sz w:val="28"/>
          <w:szCs w:val="28"/>
        </w:rPr>
        <w:t>、</w:t>
      </w:r>
      <w:r w:rsidRPr="00487B52">
        <w:rPr>
          <w:rFonts w:eastAsia="標楷體" w:hint="eastAsia"/>
          <w:sz w:val="28"/>
          <w:szCs w:val="28"/>
        </w:rPr>
        <w:t>創新、安全的行動支付應用場景，讓</w:t>
      </w:r>
      <w:r w:rsidRPr="00487B52">
        <w:rPr>
          <w:rFonts w:eastAsia="標楷體" w:hint="eastAsia"/>
          <w:spacing w:val="-4"/>
          <w:sz w:val="28"/>
          <w:szCs w:val="28"/>
        </w:rPr>
        <w:t>社會大眾</w:t>
      </w:r>
      <w:r w:rsidRPr="00487B52">
        <w:rPr>
          <w:rFonts w:ascii="標楷體" w:eastAsia="標楷體" w:hAnsi="標楷體" w:hint="eastAsia"/>
          <w:spacing w:val="-4"/>
          <w:sz w:val="28"/>
          <w:szCs w:val="28"/>
        </w:rPr>
        <w:t>、</w:t>
      </w:r>
      <w:r w:rsidRPr="00487B52">
        <w:rPr>
          <w:rFonts w:eastAsia="標楷體"/>
          <w:spacing w:val="-4"/>
          <w:sz w:val="28"/>
          <w:szCs w:val="28"/>
        </w:rPr>
        <w:t>大小商家、</w:t>
      </w:r>
      <w:r w:rsidRPr="00487B52">
        <w:rPr>
          <w:rFonts w:eastAsia="標楷體" w:hint="eastAsia"/>
          <w:spacing w:val="-4"/>
          <w:sz w:val="28"/>
          <w:szCs w:val="28"/>
        </w:rPr>
        <w:t>各</w:t>
      </w:r>
      <w:r w:rsidRPr="00487B52">
        <w:rPr>
          <w:rFonts w:eastAsia="標楷體"/>
          <w:spacing w:val="-4"/>
          <w:sz w:val="28"/>
          <w:szCs w:val="28"/>
        </w:rPr>
        <w:t>銀行、</w:t>
      </w:r>
      <w:r w:rsidRPr="00487B52">
        <w:rPr>
          <w:rFonts w:eastAsia="標楷體" w:hint="eastAsia"/>
          <w:spacing w:val="-4"/>
          <w:sz w:val="28"/>
          <w:szCs w:val="28"/>
        </w:rPr>
        <w:t>基層金融</w:t>
      </w:r>
      <w:r w:rsidRPr="00487B52">
        <w:rPr>
          <w:rFonts w:ascii="標楷體" w:eastAsia="標楷體" w:hAnsi="標楷體" w:hint="eastAsia"/>
          <w:spacing w:val="-4"/>
          <w:sz w:val="28"/>
          <w:szCs w:val="28"/>
        </w:rPr>
        <w:t>、</w:t>
      </w:r>
      <w:r w:rsidRPr="00487B52">
        <w:rPr>
          <w:rFonts w:eastAsia="標楷體" w:hint="eastAsia"/>
          <w:spacing w:val="-4"/>
          <w:sz w:val="28"/>
          <w:szCs w:val="28"/>
        </w:rPr>
        <w:t>以及</w:t>
      </w:r>
      <w:r w:rsidRPr="00487B52">
        <w:rPr>
          <w:rFonts w:eastAsia="標楷體"/>
          <w:spacing w:val="-4"/>
          <w:sz w:val="28"/>
          <w:szCs w:val="28"/>
        </w:rPr>
        <w:t>各支付業者</w:t>
      </w:r>
      <w:r w:rsidRPr="00487B52">
        <w:rPr>
          <w:rFonts w:eastAsia="標楷體"/>
          <w:sz w:val="28"/>
          <w:szCs w:val="28"/>
        </w:rPr>
        <w:t>，</w:t>
      </w:r>
      <w:r w:rsidRPr="00487B52">
        <w:rPr>
          <w:rFonts w:eastAsia="標楷體" w:hint="eastAsia"/>
          <w:spacing w:val="-16"/>
          <w:sz w:val="28"/>
          <w:szCs w:val="28"/>
        </w:rPr>
        <w:t>共</w:t>
      </w:r>
      <w:r w:rsidRPr="00487B52">
        <w:rPr>
          <w:rFonts w:eastAsia="標楷體"/>
          <w:sz w:val="28"/>
          <w:szCs w:val="28"/>
        </w:rPr>
        <w:t>享「行動支付」的普惠與便利。</w:t>
      </w:r>
    </w:p>
    <w:sectPr w:rsidR="005154E0" w:rsidRPr="00487B52" w:rsidSect="005B733A">
      <w:headerReference w:type="default" r:id="rId9"/>
      <w:footerReference w:type="default" r:id="rId10"/>
      <w:pgSz w:w="11906" w:h="16838"/>
      <w:pgMar w:top="1304" w:right="1133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E21" w:rsidRDefault="00036E21">
      <w:r>
        <w:separator/>
      </w:r>
    </w:p>
  </w:endnote>
  <w:endnote w:type="continuationSeparator" w:id="0">
    <w:p w:rsidR="00036E21" w:rsidRDefault="0003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MT Bla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907" w:rsidRDefault="004D6907" w:rsidP="0043408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51D6" w:rsidRPr="001151D6">
      <w:rPr>
        <w:noProof/>
        <w:lang w:val="zh-TW"/>
      </w:rPr>
      <w:t>3</w:t>
    </w:r>
    <w:r>
      <w:fldChar w:fldCharType="end"/>
    </w:r>
    <w:r w:rsidR="00434087">
      <w:rPr>
        <w:rFonts w:hint="eastAsia"/>
        <w:lang w:eastAsia="zh-TW"/>
      </w:rPr>
      <w:t>/</w:t>
    </w:r>
    <w:r w:rsidR="006C1792">
      <w:rPr>
        <w:noProof/>
      </w:rPr>
      <w:fldChar w:fldCharType="begin"/>
    </w:r>
    <w:r w:rsidR="006C1792">
      <w:rPr>
        <w:noProof/>
      </w:rPr>
      <w:instrText xml:space="preserve"> NUMPAGES   \* MERGEFORMAT </w:instrText>
    </w:r>
    <w:r w:rsidR="006C1792">
      <w:rPr>
        <w:noProof/>
      </w:rPr>
      <w:fldChar w:fldCharType="separate"/>
    </w:r>
    <w:r w:rsidR="001151D6">
      <w:rPr>
        <w:noProof/>
      </w:rPr>
      <w:t>3</w:t>
    </w:r>
    <w:r w:rsidR="006C179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E21" w:rsidRDefault="00036E21">
      <w:r>
        <w:separator/>
      </w:r>
    </w:p>
  </w:footnote>
  <w:footnote w:type="continuationSeparator" w:id="0">
    <w:p w:rsidR="00036E21" w:rsidRDefault="00036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907" w:rsidRDefault="004D6907" w:rsidP="00A204E1">
    <w:pPr>
      <w:pStyle w:val="a5"/>
      <w:framePr w:w="3838" w:h="719" w:hRule="exact" w:wrap="notBeside" w:x="2521" w:y="108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distribute"/>
      <w:rPr>
        <w:rFonts w:ascii="華康粗黑體" w:eastAsia="華康粗黑體"/>
        <w:b/>
        <w:sz w:val="28"/>
      </w:rPr>
    </w:pPr>
    <w:r>
      <w:rPr>
        <w:rFonts w:ascii="華康粗黑體" w:eastAsia="華康粗黑體" w:hint="eastAsia"/>
        <w:b/>
        <w:sz w:val="28"/>
      </w:rPr>
      <w:t>財金資訊股份有限公司</w:t>
    </w:r>
  </w:p>
  <w:p w:rsidR="004D6907" w:rsidRDefault="004D6907" w:rsidP="00A204E1">
    <w:pPr>
      <w:pStyle w:val="a5"/>
      <w:framePr w:w="3838" w:h="719" w:hRule="exact" w:wrap="notBeside" w:x="2521" w:y="108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distribute"/>
      <w:rPr>
        <w:rFonts w:ascii="Arial" w:eastAsia="標楷體" w:hAnsi="Arial"/>
        <w:sz w:val="16"/>
      </w:rPr>
    </w:pPr>
    <w:r>
      <w:rPr>
        <w:rFonts w:ascii="Arial" w:eastAsia="標楷體" w:hAnsi="Arial" w:hint="eastAsia"/>
        <w:sz w:val="16"/>
      </w:rPr>
      <w:t xml:space="preserve">FINANCIAL </w:t>
    </w:r>
    <w:r>
      <w:rPr>
        <w:rFonts w:ascii="Arial" w:eastAsia="標楷體" w:hAnsi="Arial"/>
        <w:sz w:val="16"/>
      </w:rPr>
      <w:t>INFORMATION SERVICE CO.</w:t>
    </w:r>
    <w:proofErr w:type="gramStart"/>
    <w:r>
      <w:rPr>
        <w:rFonts w:ascii="Arial" w:eastAsia="標楷體" w:hAnsi="Arial"/>
        <w:sz w:val="16"/>
      </w:rPr>
      <w:t>,LTD</w:t>
    </w:r>
    <w:proofErr w:type="gramEnd"/>
  </w:p>
  <w:p w:rsidR="004D6907" w:rsidRDefault="004D6907" w:rsidP="00A204E1">
    <w:pPr>
      <w:pStyle w:val="a5"/>
      <w:framePr w:w="3838" w:h="719" w:hRule="exact" w:wrap="notBeside" w:x="2521" w:y="108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distribute"/>
      <w:rPr>
        <w:rFonts w:ascii="標楷體" w:eastAsia="標楷體"/>
        <w:sz w:val="28"/>
      </w:rPr>
    </w:pPr>
  </w:p>
  <w:p w:rsidR="004D6907" w:rsidRDefault="001151D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8pt;margin-top:9.2pt;width:42pt;height:39.05pt;z-index:251657216" o:allowincell="f">
          <v:imagedata r:id="rId1" o:title=""/>
          <w10:wrap type="topAndBottom"/>
        </v:shape>
        <o:OLEObject Type="Embed" ProgID="Photoshop.Image.4" ShapeID="_x0000_s2049" DrawAspect="Content" ObjectID="_1632817082" r:id="rId2">
          <o:FieldCodes>\s</o:FieldCodes>
        </o:OLEObject>
      </w:pict>
    </w:r>
    <w:r w:rsidR="005B733A"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3419475</wp:posOffset>
              </wp:positionH>
              <wp:positionV relativeFrom="paragraph">
                <wp:posOffset>50800</wp:posOffset>
              </wp:positionV>
              <wp:extent cx="2743200" cy="704850"/>
              <wp:effectExtent l="11430" t="10160" r="7620" b="889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048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6907" w:rsidRDefault="004D6907">
                          <w:pPr>
                            <w:rPr>
                              <w:rFonts w:ascii="標楷體" w:eastAsia="標楷體"/>
                              <w:sz w:val="20"/>
                            </w:rPr>
                          </w:pPr>
                          <w:r>
                            <w:rPr>
                              <w:rFonts w:ascii="華康粗黑體" w:eastAsia="華康粗黑體" w:hint="eastAsia"/>
                              <w:sz w:val="20"/>
                            </w:rPr>
                            <w:t>台北市內湖區康寧路三段八十一號</w:t>
                          </w:r>
                          <w:r>
                            <w:rPr>
                              <w:rFonts w:ascii="標楷體" w:eastAsia="標楷體"/>
                              <w:sz w:val="20"/>
                            </w:rPr>
                            <w:t xml:space="preserve">                                       Tel</w:t>
                          </w:r>
                          <w:r>
                            <w:rPr>
                              <w:rFonts w:ascii="標楷體" w:eastAsia="標楷體" w:hint="eastAsia"/>
                              <w:sz w:val="20"/>
                            </w:rPr>
                            <w:t>：</w:t>
                          </w:r>
                          <w:r>
                            <w:rPr>
                              <w:rFonts w:ascii="標楷體" w:eastAsia="標楷體"/>
                              <w:sz w:val="20"/>
                            </w:rPr>
                            <w:t>(02)</w:t>
                          </w:r>
                          <w:r>
                            <w:rPr>
                              <w:rFonts w:ascii="標楷體" w:eastAsia="標楷體" w:hint="eastAsia"/>
                              <w:sz w:val="20"/>
                            </w:rPr>
                            <w:t>2631-9800</w:t>
                          </w:r>
                          <w:r>
                            <w:rPr>
                              <w:rFonts w:ascii="標楷體" w:eastAsia="標楷體"/>
                              <w:sz w:val="20"/>
                            </w:rPr>
                            <w:t xml:space="preserve"> Fax</w:t>
                          </w:r>
                          <w:r>
                            <w:rPr>
                              <w:rFonts w:ascii="標楷體" w:eastAsia="標楷體" w:hint="eastAsia"/>
                              <w:sz w:val="20"/>
                            </w:rPr>
                            <w:t>：</w:t>
                          </w:r>
                          <w:r>
                            <w:rPr>
                              <w:rFonts w:ascii="標楷體" w:eastAsia="標楷體"/>
                              <w:sz w:val="20"/>
                            </w:rPr>
                            <w:t>(02)2632-</w:t>
                          </w:r>
                          <w:r>
                            <w:rPr>
                              <w:rFonts w:ascii="標楷體" w:eastAsia="標楷體" w:hint="eastAsia"/>
                              <w:sz w:val="20"/>
                            </w:rPr>
                            <w:t>4526</w:t>
                          </w:r>
                          <w:r>
                            <w:rPr>
                              <w:rFonts w:ascii="標楷體" w:eastAsia="標楷體"/>
                              <w:sz w:val="20"/>
                            </w:rPr>
                            <w:t xml:space="preserve">                            </w:t>
                          </w:r>
                        </w:p>
                        <w:p w:rsidR="004D6907" w:rsidRDefault="004D6907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URL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：</w:t>
                          </w:r>
                          <w:hyperlink r:id="rId3" w:history="1">
                            <w:r>
                              <w:rPr>
                                <w:rStyle w:val="a6"/>
                                <w:rFonts w:hint="eastAsia"/>
                                <w:sz w:val="20"/>
                              </w:rPr>
                              <w:t>http</w:t>
                            </w:r>
                            <w:bookmarkStart w:id="1" w:name="_Hlt450448898"/>
                            <w:r>
                              <w:rPr>
                                <w:rStyle w:val="a6"/>
                                <w:rFonts w:hint="eastAsia"/>
                                <w:sz w:val="20"/>
                              </w:rPr>
                              <w:t>:</w:t>
                            </w:r>
                            <w:bookmarkEnd w:id="1"/>
                            <w:r>
                              <w:rPr>
                                <w:rStyle w:val="a6"/>
                                <w:rFonts w:hint="eastAsia"/>
                                <w:sz w:val="20"/>
                              </w:rPr>
                              <w:t>//www.fis</w:t>
                            </w:r>
                            <w:bookmarkStart w:id="2" w:name="_Hlt450448826"/>
                            <w:r>
                              <w:rPr>
                                <w:rStyle w:val="a6"/>
                                <w:rFonts w:hint="eastAsia"/>
                                <w:sz w:val="20"/>
                              </w:rPr>
                              <w:t>c</w:t>
                            </w:r>
                            <w:bookmarkEnd w:id="2"/>
                            <w:r>
                              <w:rPr>
                                <w:rStyle w:val="a6"/>
                                <w:rFonts w:hint="eastAsia"/>
                                <w:sz w:val="20"/>
                              </w:rPr>
                              <w:t>.com.tw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25pt;margin-top:4pt;width:3in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" strokecolor="white">
              <v:fill opacity="32896f"/>
              <v:textbox>
                <w:txbxContent>
                  <w:p w:rsidR="004D6907" w:rsidRDefault="004D6907">
                    <w:pPr>
                      <w:rPr>
                        <w:rFonts w:ascii="標楷體" w:eastAsia="標楷體"/>
                        <w:sz w:val="20"/>
                      </w:rPr>
                    </w:pPr>
                    <w:r>
                      <w:rPr>
                        <w:rFonts w:ascii="華康粗黑體" w:eastAsia="華康粗黑體" w:hint="eastAsia"/>
                        <w:sz w:val="20"/>
                      </w:rPr>
                      <w:t>台北市內湖區康寧路三段八十一號</w:t>
                    </w:r>
                    <w:r>
                      <w:rPr>
                        <w:rFonts w:ascii="標楷體" w:eastAsia="標楷體"/>
                        <w:sz w:val="20"/>
                      </w:rPr>
                      <w:t xml:space="preserve">                                       Tel</w:t>
                    </w:r>
                    <w:r>
                      <w:rPr>
                        <w:rFonts w:ascii="標楷體" w:eastAsia="標楷體" w:hint="eastAsia"/>
                        <w:sz w:val="20"/>
                      </w:rPr>
                      <w:t>：</w:t>
                    </w:r>
                    <w:r>
                      <w:rPr>
                        <w:rFonts w:ascii="標楷體" w:eastAsia="標楷體"/>
                        <w:sz w:val="20"/>
                      </w:rPr>
                      <w:t>(02)</w:t>
                    </w:r>
                    <w:r>
                      <w:rPr>
                        <w:rFonts w:ascii="標楷體" w:eastAsia="標楷體" w:hint="eastAsia"/>
                        <w:sz w:val="20"/>
                      </w:rPr>
                      <w:t>2631-9800</w:t>
                    </w:r>
                    <w:r>
                      <w:rPr>
                        <w:rFonts w:ascii="標楷體" w:eastAsia="標楷體"/>
                        <w:sz w:val="20"/>
                      </w:rPr>
                      <w:t xml:space="preserve"> Fax</w:t>
                    </w:r>
                    <w:r>
                      <w:rPr>
                        <w:rFonts w:ascii="標楷體" w:eastAsia="標楷體" w:hint="eastAsia"/>
                        <w:sz w:val="20"/>
                      </w:rPr>
                      <w:t>：</w:t>
                    </w:r>
                    <w:r>
                      <w:rPr>
                        <w:rFonts w:ascii="標楷體" w:eastAsia="標楷體"/>
                        <w:sz w:val="20"/>
                      </w:rPr>
                      <w:t>(02)2632-</w:t>
                    </w:r>
                    <w:r>
                      <w:rPr>
                        <w:rFonts w:ascii="標楷體" w:eastAsia="標楷體" w:hint="eastAsia"/>
                        <w:sz w:val="20"/>
                      </w:rPr>
                      <w:t>4526</w:t>
                    </w:r>
                    <w:r>
                      <w:rPr>
                        <w:rFonts w:ascii="標楷體" w:eastAsia="標楷體"/>
                        <w:sz w:val="20"/>
                      </w:rPr>
                      <w:t xml:space="preserve">                            </w:t>
                    </w:r>
                  </w:p>
                  <w:p w:rsidR="004D6907" w:rsidRDefault="004D6907">
                    <w:pPr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URL</w:t>
                    </w:r>
                    <w:r>
                      <w:rPr>
                        <w:rFonts w:hint="eastAsia"/>
                        <w:sz w:val="20"/>
                      </w:rPr>
                      <w:t>：</w:t>
                    </w:r>
                    <w:hyperlink r:id="rId4" w:history="1">
                      <w:r>
                        <w:rPr>
                          <w:rStyle w:val="a6"/>
                          <w:rFonts w:hint="eastAsia"/>
                          <w:sz w:val="20"/>
                        </w:rPr>
                        <w:t>http</w:t>
                      </w:r>
                      <w:bookmarkStart w:id="3" w:name="_Hlt450448898"/>
                      <w:r>
                        <w:rPr>
                          <w:rStyle w:val="a6"/>
                          <w:rFonts w:hint="eastAsia"/>
                          <w:sz w:val="20"/>
                        </w:rPr>
                        <w:t>:</w:t>
                      </w:r>
                      <w:bookmarkEnd w:id="3"/>
                      <w:r>
                        <w:rPr>
                          <w:rStyle w:val="a6"/>
                          <w:rFonts w:hint="eastAsia"/>
                          <w:sz w:val="20"/>
                        </w:rPr>
                        <w:t>//www.fis</w:t>
                      </w:r>
                      <w:bookmarkStart w:id="4" w:name="_Hlt450448826"/>
                      <w:r>
                        <w:rPr>
                          <w:rStyle w:val="a6"/>
                          <w:rFonts w:hint="eastAsia"/>
                          <w:sz w:val="20"/>
                        </w:rPr>
                        <w:t>c</w:t>
                      </w:r>
                      <w:bookmarkEnd w:id="4"/>
                      <w:r>
                        <w:rPr>
                          <w:rStyle w:val="a6"/>
                          <w:rFonts w:hint="eastAsia"/>
                          <w:sz w:val="20"/>
                        </w:rPr>
                        <w:t>.com.tw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26A"/>
    <w:multiLevelType w:val="hybridMultilevel"/>
    <w:tmpl w:val="327E7B22"/>
    <w:lvl w:ilvl="0" w:tplc="2B12DF3E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B32442"/>
    <w:multiLevelType w:val="hybridMultilevel"/>
    <w:tmpl w:val="09E4B2B8"/>
    <w:lvl w:ilvl="0" w:tplc="02C6C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31093C"/>
    <w:multiLevelType w:val="hybridMultilevel"/>
    <w:tmpl w:val="72105B92"/>
    <w:lvl w:ilvl="0" w:tplc="6750F152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6768D8"/>
    <w:multiLevelType w:val="hybridMultilevel"/>
    <w:tmpl w:val="40F0BF5A"/>
    <w:lvl w:ilvl="0" w:tplc="798EB840">
      <w:start w:val="1"/>
      <w:numFmt w:val="taiwaneseCountingThousand"/>
      <w:lvlText w:val="%1、"/>
      <w:lvlJc w:val="left"/>
      <w:pPr>
        <w:ind w:left="384" w:hanging="480"/>
      </w:pPr>
      <w:rPr>
        <w:b w:val="0"/>
        <w:color w:val="auto"/>
      </w:rPr>
    </w:lvl>
    <w:lvl w:ilvl="1" w:tplc="2C6A29D0">
      <w:start w:val="1"/>
      <w:numFmt w:val="taiwaneseCountingThousand"/>
      <w:lvlText w:val="(%2)"/>
      <w:lvlJc w:val="left"/>
      <w:pPr>
        <w:ind w:left="864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ind w:left="4224" w:hanging="480"/>
      </w:pPr>
    </w:lvl>
  </w:abstractNum>
  <w:abstractNum w:abstractNumId="4">
    <w:nsid w:val="2ABF236E"/>
    <w:multiLevelType w:val="hybridMultilevel"/>
    <w:tmpl w:val="09566F02"/>
    <w:lvl w:ilvl="0" w:tplc="1C7ACEE6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CC0DCC"/>
    <w:multiLevelType w:val="hybridMultilevel"/>
    <w:tmpl w:val="961646C8"/>
    <w:lvl w:ilvl="0" w:tplc="ED183E2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FA06DAC"/>
    <w:multiLevelType w:val="hybridMultilevel"/>
    <w:tmpl w:val="7AA23116"/>
    <w:lvl w:ilvl="0" w:tplc="0409000D">
      <w:start w:val="1"/>
      <w:numFmt w:val="bullet"/>
      <w:lvlText w:val="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7">
    <w:nsid w:val="64100014"/>
    <w:multiLevelType w:val="hybridMultilevel"/>
    <w:tmpl w:val="39969D00"/>
    <w:lvl w:ilvl="0" w:tplc="8C6A36F4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90C3DBB"/>
    <w:multiLevelType w:val="hybridMultilevel"/>
    <w:tmpl w:val="6D36235A"/>
    <w:lvl w:ilvl="0" w:tplc="02C6C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FDB79B6"/>
    <w:multiLevelType w:val="hybridMultilevel"/>
    <w:tmpl w:val="43DE172E"/>
    <w:lvl w:ilvl="0" w:tplc="B518FABE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32C2C18"/>
    <w:multiLevelType w:val="multilevel"/>
    <w:tmpl w:val="B57A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8605D0"/>
    <w:multiLevelType w:val="hybridMultilevel"/>
    <w:tmpl w:val="257AFE70"/>
    <w:lvl w:ilvl="0" w:tplc="BE2888DA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C674DB4"/>
    <w:multiLevelType w:val="hybridMultilevel"/>
    <w:tmpl w:val="28582C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DB"/>
    <w:rsid w:val="0000029E"/>
    <w:rsid w:val="000003BF"/>
    <w:rsid w:val="00001F6E"/>
    <w:rsid w:val="00002CF8"/>
    <w:rsid w:val="00002F83"/>
    <w:rsid w:val="0000304A"/>
    <w:rsid w:val="00003AD8"/>
    <w:rsid w:val="000050FB"/>
    <w:rsid w:val="00006EB2"/>
    <w:rsid w:val="00010157"/>
    <w:rsid w:val="00010BC4"/>
    <w:rsid w:val="00010F7B"/>
    <w:rsid w:val="00011A50"/>
    <w:rsid w:val="00013337"/>
    <w:rsid w:val="00013818"/>
    <w:rsid w:val="00016587"/>
    <w:rsid w:val="00016668"/>
    <w:rsid w:val="00023520"/>
    <w:rsid w:val="000235BF"/>
    <w:rsid w:val="00023C10"/>
    <w:rsid w:val="00023F45"/>
    <w:rsid w:val="00024592"/>
    <w:rsid w:val="000258E9"/>
    <w:rsid w:val="00026D16"/>
    <w:rsid w:val="00027895"/>
    <w:rsid w:val="00027E21"/>
    <w:rsid w:val="000304C3"/>
    <w:rsid w:val="00031C30"/>
    <w:rsid w:val="00032880"/>
    <w:rsid w:val="000359F6"/>
    <w:rsid w:val="00036E21"/>
    <w:rsid w:val="00037C00"/>
    <w:rsid w:val="000402F3"/>
    <w:rsid w:val="000411FD"/>
    <w:rsid w:val="00043E81"/>
    <w:rsid w:val="00045190"/>
    <w:rsid w:val="00045F79"/>
    <w:rsid w:val="0004651F"/>
    <w:rsid w:val="00050DE3"/>
    <w:rsid w:val="000516FB"/>
    <w:rsid w:val="00055A6E"/>
    <w:rsid w:val="00056536"/>
    <w:rsid w:val="000573B0"/>
    <w:rsid w:val="0006042A"/>
    <w:rsid w:val="00060EB3"/>
    <w:rsid w:val="0006254F"/>
    <w:rsid w:val="00062E73"/>
    <w:rsid w:val="000637F3"/>
    <w:rsid w:val="00067E2B"/>
    <w:rsid w:val="00070A1C"/>
    <w:rsid w:val="00071B10"/>
    <w:rsid w:val="00073123"/>
    <w:rsid w:val="0007356D"/>
    <w:rsid w:val="00074D32"/>
    <w:rsid w:val="00081ABF"/>
    <w:rsid w:val="000822CA"/>
    <w:rsid w:val="00082755"/>
    <w:rsid w:val="0008337A"/>
    <w:rsid w:val="00083AB2"/>
    <w:rsid w:val="00083CEA"/>
    <w:rsid w:val="00084668"/>
    <w:rsid w:val="00085E59"/>
    <w:rsid w:val="00085EF0"/>
    <w:rsid w:val="00087697"/>
    <w:rsid w:val="00087D7A"/>
    <w:rsid w:val="00090C94"/>
    <w:rsid w:val="00091B29"/>
    <w:rsid w:val="00093848"/>
    <w:rsid w:val="000938BC"/>
    <w:rsid w:val="000951F0"/>
    <w:rsid w:val="00095F10"/>
    <w:rsid w:val="00096350"/>
    <w:rsid w:val="000A09C5"/>
    <w:rsid w:val="000B2552"/>
    <w:rsid w:val="000B26D7"/>
    <w:rsid w:val="000B2FBF"/>
    <w:rsid w:val="000B358F"/>
    <w:rsid w:val="000B4FA1"/>
    <w:rsid w:val="000B5825"/>
    <w:rsid w:val="000C09B4"/>
    <w:rsid w:val="000C1643"/>
    <w:rsid w:val="000C3304"/>
    <w:rsid w:val="000C36CE"/>
    <w:rsid w:val="000C43DF"/>
    <w:rsid w:val="000C535B"/>
    <w:rsid w:val="000C6267"/>
    <w:rsid w:val="000C6404"/>
    <w:rsid w:val="000C6E21"/>
    <w:rsid w:val="000D13EF"/>
    <w:rsid w:val="000D241A"/>
    <w:rsid w:val="000D4A4F"/>
    <w:rsid w:val="000D58A5"/>
    <w:rsid w:val="000D641E"/>
    <w:rsid w:val="000E326F"/>
    <w:rsid w:val="000E3624"/>
    <w:rsid w:val="000E39FB"/>
    <w:rsid w:val="000E3F79"/>
    <w:rsid w:val="000E4361"/>
    <w:rsid w:val="000E59AE"/>
    <w:rsid w:val="000E6FE9"/>
    <w:rsid w:val="000E7313"/>
    <w:rsid w:val="000F17C0"/>
    <w:rsid w:val="000F19F2"/>
    <w:rsid w:val="000F1A1E"/>
    <w:rsid w:val="000F26F7"/>
    <w:rsid w:val="000F2D6C"/>
    <w:rsid w:val="000F6F24"/>
    <w:rsid w:val="00100688"/>
    <w:rsid w:val="001015F5"/>
    <w:rsid w:val="001046F6"/>
    <w:rsid w:val="00106E32"/>
    <w:rsid w:val="00106F6F"/>
    <w:rsid w:val="0010706D"/>
    <w:rsid w:val="00110729"/>
    <w:rsid w:val="00110BE4"/>
    <w:rsid w:val="00112D39"/>
    <w:rsid w:val="00114407"/>
    <w:rsid w:val="001151D6"/>
    <w:rsid w:val="001161E5"/>
    <w:rsid w:val="00116ECA"/>
    <w:rsid w:val="0011726A"/>
    <w:rsid w:val="0011759A"/>
    <w:rsid w:val="0012033B"/>
    <w:rsid w:val="001217CA"/>
    <w:rsid w:val="00122427"/>
    <w:rsid w:val="00122CFB"/>
    <w:rsid w:val="00124916"/>
    <w:rsid w:val="00127038"/>
    <w:rsid w:val="0012763C"/>
    <w:rsid w:val="00127DD0"/>
    <w:rsid w:val="001301C2"/>
    <w:rsid w:val="00134E50"/>
    <w:rsid w:val="001356B0"/>
    <w:rsid w:val="00136BB6"/>
    <w:rsid w:val="00137005"/>
    <w:rsid w:val="00137EC1"/>
    <w:rsid w:val="00141FB1"/>
    <w:rsid w:val="00142813"/>
    <w:rsid w:val="00142BF7"/>
    <w:rsid w:val="001453F9"/>
    <w:rsid w:val="0014549C"/>
    <w:rsid w:val="00145E2B"/>
    <w:rsid w:val="001460B1"/>
    <w:rsid w:val="0014730C"/>
    <w:rsid w:val="0014780A"/>
    <w:rsid w:val="00147DF5"/>
    <w:rsid w:val="001505B0"/>
    <w:rsid w:val="00152573"/>
    <w:rsid w:val="0015533F"/>
    <w:rsid w:val="00157BB4"/>
    <w:rsid w:val="00157BFA"/>
    <w:rsid w:val="00160111"/>
    <w:rsid w:val="00163D17"/>
    <w:rsid w:val="00166B9C"/>
    <w:rsid w:val="00175615"/>
    <w:rsid w:val="0017643C"/>
    <w:rsid w:val="0017744B"/>
    <w:rsid w:val="0017796A"/>
    <w:rsid w:val="00181D45"/>
    <w:rsid w:val="00182513"/>
    <w:rsid w:val="00183E15"/>
    <w:rsid w:val="00183FB3"/>
    <w:rsid w:val="001844BC"/>
    <w:rsid w:val="00184ECA"/>
    <w:rsid w:val="00187F9D"/>
    <w:rsid w:val="00192CAF"/>
    <w:rsid w:val="00192EC0"/>
    <w:rsid w:val="00194DEA"/>
    <w:rsid w:val="001A30A9"/>
    <w:rsid w:val="001A4222"/>
    <w:rsid w:val="001A6A8D"/>
    <w:rsid w:val="001A70FA"/>
    <w:rsid w:val="001B124D"/>
    <w:rsid w:val="001B2C7E"/>
    <w:rsid w:val="001B342C"/>
    <w:rsid w:val="001B517E"/>
    <w:rsid w:val="001C26EC"/>
    <w:rsid w:val="001C41D8"/>
    <w:rsid w:val="001C52AC"/>
    <w:rsid w:val="001C546D"/>
    <w:rsid w:val="001C6102"/>
    <w:rsid w:val="001C63AA"/>
    <w:rsid w:val="001C6FFC"/>
    <w:rsid w:val="001C7977"/>
    <w:rsid w:val="001D0F8A"/>
    <w:rsid w:val="001D4144"/>
    <w:rsid w:val="001D446E"/>
    <w:rsid w:val="001D4DE3"/>
    <w:rsid w:val="001D62C7"/>
    <w:rsid w:val="001D6607"/>
    <w:rsid w:val="001E1ECE"/>
    <w:rsid w:val="001E7EB7"/>
    <w:rsid w:val="001F0020"/>
    <w:rsid w:val="001F01E3"/>
    <w:rsid w:val="001F16F1"/>
    <w:rsid w:val="001F5114"/>
    <w:rsid w:val="001F5AD4"/>
    <w:rsid w:val="001F737D"/>
    <w:rsid w:val="001F7A49"/>
    <w:rsid w:val="00200A80"/>
    <w:rsid w:val="00202E05"/>
    <w:rsid w:val="00203150"/>
    <w:rsid w:val="00203269"/>
    <w:rsid w:val="00203739"/>
    <w:rsid w:val="0020512D"/>
    <w:rsid w:val="002053FD"/>
    <w:rsid w:val="00205F57"/>
    <w:rsid w:val="002069CB"/>
    <w:rsid w:val="002078B0"/>
    <w:rsid w:val="0021050B"/>
    <w:rsid w:val="00210F52"/>
    <w:rsid w:val="0021212A"/>
    <w:rsid w:val="00214133"/>
    <w:rsid w:val="00215956"/>
    <w:rsid w:val="00220606"/>
    <w:rsid w:val="00220CF9"/>
    <w:rsid w:val="00222CC6"/>
    <w:rsid w:val="00222CF5"/>
    <w:rsid w:val="00223FED"/>
    <w:rsid w:val="002244CF"/>
    <w:rsid w:val="00225C6E"/>
    <w:rsid w:val="00225CF0"/>
    <w:rsid w:val="00226244"/>
    <w:rsid w:val="002304CF"/>
    <w:rsid w:val="0023293B"/>
    <w:rsid w:val="00233572"/>
    <w:rsid w:val="00235A3F"/>
    <w:rsid w:val="00236DE6"/>
    <w:rsid w:val="00240B71"/>
    <w:rsid w:val="00240F7E"/>
    <w:rsid w:val="002419E6"/>
    <w:rsid w:val="002434FF"/>
    <w:rsid w:val="002456F6"/>
    <w:rsid w:val="00245F56"/>
    <w:rsid w:val="00247AB8"/>
    <w:rsid w:val="00250631"/>
    <w:rsid w:val="002517D8"/>
    <w:rsid w:val="00251D87"/>
    <w:rsid w:val="00255A2D"/>
    <w:rsid w:val="0026144B"/>
    <w:rsid w:val="0026378C"/>
    <w:rsid w:val="002649A8"/>
    <w:rsid w:val="00264E46"/>
    <w:rsid w:val="00266D01"/>
    <w:rsid w:val="00271945"/>
    <w:rsid w:val="00271A5C"/>
    <w:rsid w:val="00271DBD"/>
    <w:rsid w:val="00275086"/>
    <w:rsid w:val="0027516A"/>
    <w:rsid w:val="002764D8"/>
    <w:rsid w:val="0028101A"/>
    <w:rsid w:val="00281AD1"/>
    <w:rsid w:val="00284865"/>
    <w:rsid w:val="00285232"/>
    <w:rsid w:val="00285ACF"/>
    <w:rsid w:val="002916B6"/>
    <w:rsid w:val="00291BDE"/>
    <w:rsid w:val="002939E4"/>
    <w:rsid w:val="00294968"/>
    <w:rsid w:val="002956B1"/>
    <w:rsid w:val="002964C8"/>
    <w:rsid w:val="00297A8C"/>
    <w:rsid w:val="00297A9C"/>
    <w:rsid w:val="00297DC9"/>
    <w:rsid w:val="002A0B39"/>
    <w:rsid w:val="002A1FDA"/>
    <w:rsid w:val="002A2607"/>
    <w:rsid w:val="002A2848"/>
    <w:rsid w:val="002A3141"/>
    <w:rsid w:val="002A5CDF"/>
    <w:rsid w:val="002A61BC"/>
    <w:rsid w:val="002A79D3"/>
    <w:rsid w:val="002B0D34"/>
    <w:rsid w:val="002B3D39"/>
    <w:rsid w:val="002B3FDB"/>
    <w:rsid w:val="002B4DC6"/>
    <w:rsid w:val="002B51A1"/>
    <w:rsid w:val="002B67BD"/>
    <w:rsid w:val="002B6F38"/>
    <w:rsid w:val="002B7626"/>
    <w:rsid w:val="002C1BC8"/>
    <w:rsid w:val="002C3691"/>
    <w:rsid w:val="002C36C4"/>
    <w:rsid w:val="002C5236"/>
    <w:rsid w:val="002C5CA3"/>
    <w:rsid w:val="002C5F3C"/>
    <w:rsid w:val="002C745B"/>
    <w:rsid w:val="002D0228"/>
    <w:rsid w:val="002D0AF6"/>
    <w:rsid w:val="002D1B83"/>
    <w:rsid w:val="002D48C5"/>
    <w:rsid w:val="002D49C6"/>
    <w:rsid w:val="002D4E23"/>
    <w:rsid w:val="002D58A7"/>
    <w:rsid w:val="002D6D5F"/>
    <w:rsid w:val="002D7000"/>
    <w:rsid w:val="002E08FB"/>
    <w:rsid w:val="002E25D9"/>
    <w:rsid w:val="002E3082"/>
    <w:rsid w:val="002E598A"/>
    <w:rsid w:val="002E5A26"/>
    <w:rsid w:val="002E6CA8"/>
    <w:rsid w:val="002E73BF"/>
    <w:rsid w:val="002F1259"/>
    <w:rsid w:val="002F17CF"/>
    <w:rsid w:val="002F21E0"/>
    <w:rsid w:val="002F25CE"/>
    <w:rsid w:val="002F2792"/>
    <w:rsid w:val="002F32B4"/>
    <w:rsid w:val="002F4231"/>
    <w:rsid w:val="002F52E2"/>
    <w:rsid w:val="002F567D"/>
    <w:rsid w:val="002F6D18"/>
    <w:rsid w:val="002F7212"/>
    <w:rsid w:val="003007CC"/>
    <w:rsid w:val="003018AE"/>
    <w:rsid w:val="00301CE5"/>
    <w:rsid w:val="00302F58"/>
    <w:rsid w:val="00306B08"/>
    <w:rsid w:val="00311A02"/>
    <w:rsid w:val="003133E7"/>
    <w:rsid w:val="003168E6"/>
    <w:rsid w:val="00316917"/>
    <w:rsid w:val="00323EAB"/>
    <w:rsid w:val="0032400D"/>
    <w:rsid w:val="0032517D"/>
    <w:rsid w:val="003258E5"/>
    <w:rsid w:val="00326421"/>
    <w:rsid w:val="00326471"/>
    <w:rsid w:val="00326AD6"/>
    <w:rsid w:val="00327B9B"/>
    <w:rsid w:val="00330BCA"/>
    <w:rsid w:val="00332F3F"/>
    <w:rsid w:val="00332FCA"/>
    <w:rsid w:val="003355DF"/>
    <w:rsid w:val="00336168"/>
    <w:rsid w:val="00336237"/>
    <w:rsid w:val="00336FA1"/>
    <w:rsid w:val="00340FF4"/>
    <w:rsid w:val="00342270"/>
    <w:rsid w:val="00343C71"/>
    <w:rsid w:val="00344927"/>
    <w:rsid w:val="00350B82"/>
    <w:rsid w:val="003519D8"/>
    <w:rsid w:val="0035391A"/>
    <w:rsid w:val="003557F3"/>
    <w:rsid w:val="00356A02"/>
    <w:rsid w:val="00360346"/>
    <w:rsid w:val="003608FF"/>
    <w:rsid w:val="00360FA0"/>
    <w:rsid w:val="00363CBB"/>
    <w:rsid w:val="00364248"/>
    <w:rsid w:val="00364EC0"/>
    <w:rsid w:val="00365C88"/>
    <w:rsid w:val="003664C7"/>
    <w:rsid w:val="00366592"/>
    <w:rsid w:val="0036777F"/>
    <w:rsid w:val="0037012A"/>
    <w:rsid w:val="0037098D"/>
    <w:rsid w:val="00374955"/>
    <w:rsid w:val="003804AB"/>
    <w:rsid w:val="00380DA3"/>
    <w:rsid w:val="00380F53"/>
    <w:rsid w:val="0038159E"/>
    <w:rsid w:val="00381AFD"/>
    <w:rsid w:val="00383D1E"/>
    <w:rsid w:val="00385113"/>
    <w:rsid w:val="00385E95"/>
    <w:rsid w:val="00390531"/>
    <w:rsid w:val="00392BA1"/>
    <w:rsid w:val="0039462A"/>
    <w:rsid w:val="00394B76"/>
    <w:rsid w:val="003956C1"/>
    <w:rsid w:val="00396528"/>
    <w:rsid w:val="003A2595"/>
    <w:rsid w:val="003A2CCE"/>
    <w:rsid w:val="003A3521"/>
    <w:rsid w:val="003A3F57"/>
    <w:rsid w:val="003A4263"/>
    <w:rsid w:val="003A42DA"/>
    <w:rsid w:val="003A4467"/>
    <w:rsid w:val="003B342F"/>
    <w:rsid w:val="003B3C29"/>
    <w:rsid w:val="003B3EB5"/>
    <w:rsid w:val="003C012B"/>
    <w:rsid w:val="003C0D1B"/>
    <w:rsid w:val="003C29D8"/>
    <w:rsid w:val="003C3664"/>
    <w:rsid w:val="003C4411"/>
    <w:rsid w:val="003C52F0"/>
    <w:rsid w:val="003C5D9B"/>
    <w:rsid w:val="003C75AA"/>
    <w:rsid w:val="003C7B96"/>
    <w:rsid w:val="003C7DFB"/>
    <w:rsid w:val="003D2E38"/>
    <w:rsid w:val="003D302C"/>
    <w:rsid w:val="003D321B"/>
    <w:rsid w:val="003D4F9A"/>
    <w:rsid w:val="003D54FB"/>
    <w:rsid w:val="003D75DF"/>
    <w:rsid w:val="003D7A51"/>
    <w:rsid w:val="003E1684"/>
    <w:rsid w:val="003E1BF7"/>
    <w:rsid w:val="003E5733"/>
    <w:rsid w:val="003E6D13"/>
    <w:rsid w:val="003F0115"/>
    <w:rsid w:val="003F32D7"/>
    <w:rsid w:val="003F4768"/>
    <w:rsid w:val="003F5714"/>
    <w:rsid w:val="003F5F62"/>
    <w:rsid w:val="003F6C3C"/>
    <w:rsid w:val="004011D7"/>
    <w:rsid w:val="0040167F"/>
    <w:rsid w:val="004017C4"/>
    <w:rsid w:val="00401D22"/>
    <w:rsid w:val="00403ED0"/>
    <w:rsid w:val="00406024"/>
    <w:rsid w:val="004064BC"/>
    <w:rsid w:val="0041192C"/>
    <w:rsid w:val="00412AEB"/>
    <w:rsid w:val="00412FB5"/>
    <w:rsid w:val="00413989"/>
    <w:rsid w:val="00414F36"/>
    <w:rsid w:val="00416D8A"/>
    <w:rsid w:val="00417419"/>
    <w:rsid w:val="00420C9C"/>
    <w:rsid w:val="00422420"/>
    <w:rsid w:val="00427420"/>
    <w:rsid w:val="0043241D"/>
    <w:rsid w:val="00432FD9"/>
    <w:rsid w:val="004332AC"/>
    <w:rsid w:val="00434087"/>
    <w:rsid w:val="00436B7E"/>
    <w:rsid w:val="00436D7A"/>
    <w:rsid w:val="00437A89"/>
    <w:rsid w:val="00441C67"/>
    <w:rsid w:val="00442279"/>
    <w:rsid w:val="00444B82"/>
    <w:rsid w:val="0044607D"/>
    <w:rsid w:val="004474F5"/>
    <w:rsid w:val="00447611"/>
    <w:rsid w:val="004508E0"/>
    <w:rsid w:val="00451AE6"/>
    <w:rsid w:val="00451C64"/>
    <w:rsid w:val="00451F24"/>
    <w:rsid w:val="00452269"/>
    <w:rsid w:val="0045542B"/>
    <w:rsid w:val="004557CE"/>
    <w:rsid w:val="00457809"/>
    <w:rsid w:val="004608DA"/>
    <w:rsid w:val="0046143C"/>
    <w:rsid w:val="0046233F"/>
    <w:rsid w:val="00462BF3"/>
    <w:rsid w:val="00462EC7"/>
    <w:rsid w:val="004643DA"/>
    <w:rsid w:val="00464982"/>
    <w:rsid w:val="0046595F"/>
    <w:rsid w:val="004679FF"/>
    <w:rsid w:val="0047018B"/>
    <w:rsid w:val="00471AC4"/>
    <w:rsid w:val="00472996"/>
    <w:rsid w:val="004739F0"/>
    <w:rsid w:val="00477E46"/>
    <w:rsid w:val="004801E1"/>
    <w:rsid w:val="0048077D"/>
    <w:rsid w:val="00480F2D"/>
    <w:rsid w:val="004813FE"/>
    <w:rsid w:val="00485992"/>
    <w:rsid w:val="00486C57"/>
    <w:rsid w:val="00487B52"/>
    <w:rsid w:val="00490A49"/>
    <w:rsid w:val="00490C18"/>
    <w:rsid w:val="004915D8"/>
    <w:rsid w:val="0049756A"/>
    <w:rsid w:val="004A053C"/>
    <w:rsid w:val="004A134B"/>
    <w:rsid w:val="004A2682"/>
    <w:rsid w:val="004A3D76"/>
    <w:rsid w:val="004A4030"/>
    <w:rsid w:val="004A4910"/>
    <w:rsid w:val="004A516D"/>
    <w:rsid w:val="004A52E1"/>
    <w:rsid w:val="004A5EAF"/>
    <w:rsid w:val="004A6A73"/>
    <w:rsid w:val="004A7BDB"/>
    <w:rsid w:val="004B12E5"/>
    <w:rsid w:val="004B2287"/>
    <w:rsid w:val="004C0753"/>
    <w:rsid w:val="004C0DAA"/>
    <w:rsid w:val="004C101E"/>
    <w:rsid w:val="004C14C9"/>
    <w:rsid w:val="004C1844"/>
    <w:rsid w:val="004C72F1"/>
    <w:rsid w:val="004D0C5F"/>
    <w:rsid w:val="004D1AE9"/>
    <w:rsid w:val="004D2377"/>
    <w:rsid w:val="004D2B40"/>
    <w:rsid w:val="004D5F2B"/>
    <w:rsid w:val="004D6907"/>
    <w:rsid w:val="004D7C67"/>
    <w:rsid w:val="004E1A88"/>
    <w:rsid w:val="004E256D"/>
    <w:rsid w:val="004E2A70"/>
    <w:rsid w:val="004E3330"/>
    <w:rsid w:val="004E5A61"/>
    <w:rsid w:val="004E607A"/>
    <w:rsid w:val="004F19EC"/>
    <w:rsid w:val="004F22B4"/>
    <w:rsid w:val="004F3E40"/>
    <w:rsid w:val="004F4ABF"/>
    <w:rsid w:val="004F5B4D"/>
    <w:rsid w:val="004F5F98"/>
    <w:rsid w:val="004F640B"/>
    <w:rsid w:val="004F7728"/>
    <w:rsid w:val="004F7747"/>
    <w:rsid w:val="00501344"/>
    <w:rsid w:val="00501C83"/>
    <w:rsid w:val="00501F0E"/>
    <w:rsid w:val="00502BB1"/>
    <w:rsid w:val="0050350E"/>
    <w:rsid w:val="00505230"/>
    <w:rsid w:val="00510918"/>
    <w:rsid w:val="00510A52"/>
    <w:rsid w:val="00512430"/>
    <w:rsid w:val="00513AF0"/>
    <w:rsid w:val="0051419F"/>
    <w:rsid w:val="00514720"/>
    <w:rsid w:val="005154E0"/>
    <w:rsid w:val="00515661"/>
    <w:rsid w:val="005170AE"/>
    <w:rsid w:val="005207A7"/>
    <w:rsid w:val="00521351"/>
    <w:rsid w:val="005226FC"/>
    <w:rsid w:val="00523CC9"/>
    <w:rsid w:val="00527002"/>
    <w:rsid w:val="0052705B"/>
    <w:rsid w:val="00527658"/>
    <w:rsid w:val="00531837"/>
    <w:rsid w:val="005357BC"/>
    <w:rsid w:val="005358DC"/>
    <w:rsid w:val="00540208"/>
    <w:rsid w:val="00540BE6"/>
    <w:rsid w:val="00540C8A"/>
    <w:rsid w:val="00541A71"/>
    <w:rsid w:val="00541D7F"/>
    <w:rsid w:val="00542367"/>
    <w:rsid w:val="00543496"/>
    <w:rsid w:val="0054384B"/>
    <w:rsid w:val="005438D7"/>
    <w:rsid w:val="005441D8"/>
    <w:rsid w:val="005457F8"/>
    <w:rsid w:val="00552BE8"/>
    <w:rsid w:val="00555A1F"/>
    <w:rsid w:val="005570E4"/>
    <w:rsid w:val="005578F9"/>
    <w:rsid w:val="00557D35"/>
    <w:rsid w:val="00561508"/>
    <w:rsid w:val="005615FE"/>
    <w:rsid w:val="00561875"/>
    <w:rsid w:val="00561C59"/>
    <w:rsid w:val="00563BB4"/>
    <w:rsid w:val="00566331"/>
    <w:rsid w:val="00566E7E"/>
    <w:rsid w:val="00572825"/>
    <w:rsid w:val="00572D0C"/>
    <w:rsid w:val="005754AE"/>
    <w:rsid w:val="00575FAE"/>
    <w:rsid w:val="00576132"/>
    <w:rsid w:val="00576C73"/>
    <w:rsid w:val="00577C16"/>
    <w:rsid w:val="0058387C"/>
    <w:rsid w:val="005850C8"/>
    <w:rsid w:val="005916EF"/>
    <w:rsid w:val="00594F5A"/>
    <w:rsid w:val="00595730"/>
    <w:rsid w:val="0059768F"/>
    <w:rsid w:val="00597C06"/>
    <w:rsid w:val="005A0B6A"/>
    <w:rsid w:val="005A2D8B"/>
    <w:rsid w:val="005A4272"/>
    <w:rsid w:val="005A6BDC"/>
    <w:rsid w:val="005A6E09"/>
    <w:rsid w:val="005B08B4"/>
    <w:rsid w:val="005B1381"/>
    <w:rsid w:val="005B22A2"/>
    <w:rsid w:val="005B3474"/>
    <w:rsid w:val="005B386D"/>
    <w:rsid w:val="005B3906"/>
    <w:rsid w:val="005B5FD1"/>
    <w:rsid w:val="005B6C73"/>
    <w:rsid w:val="005B733A"/>
    <w:rsid w:val="005B7446"/>
    <w:rsid w:val="005C1A9D"/>
    <w:rsid w:val="005C3124"/>
    <w:rsid w:val="005C4203"/>
    <w:rsid w:val="005C4306"/>
    <w:rsid w:val="005C4A94"/>
    <w:rsid w:val="005C5DB7"/>
    <w:rsid w:val="005D17AF"/>
    <w:rsid w:val="005D1DD9"/>
    <w:rsid w:val="005D4ECC"/>
    <w:rsid w:val="005D530E"/>
    <w:rsid w:val="005D54B8"/>
    <w:rsid w:val="005D7193"/>
    <w:rsid w:val="005D7229"/>
    <w:rsid w:val="005E399F"/>
    <w:rsid w:val="005E52D4"/>
    <w:rsid w:val="005E5BF8"/>
    <w:rsid w:val="005F00A2"/>
    <w:rsid w:val="005F1834"/>
    <w:rsid w:val="005F2367"/>
    <w:rsid w:val="005F31C7"/>
    <w:rsid w:val="005F342E"/>
    <w:rsid w:val="005F4BB2"/>
    <w:rsid w:val="005F4D3D"/>
    <w:rsid w:val="005F66B6"/>
    <w:rsid w:val="006001A6"/>
    <w:rsid w:val="0060211E"/>
    <w:rsid w:val="00603D0E"/>
    <w:rsid w:val="006047E1"/>
    <w:rsid w:val="006071E9"/>
    <w:rsid w:val="0061039C"/>
    <w:rsid w:val="00611789"/>
    <w:rsid w:val="0061221C"/>
    <w:rsid w:val="006123E2"/>
    <w:rsid w:val="0061337A"/>
    <w:rsid w:val="006153A5"/>
    <w:rsid w:val="00617AF0"/>
    <w:rsid w:val="0062323D"/>
    <w:rsid w:val="0062331B"/>
    <w:rsid w:val="0062647B"/>
    <w:rsid w:val="00626B50"/>
    <w:rsid w:val="006305AE"/>
    <w:rsid w:val="0063130A"/>
    <w:rsid w:val="00631601"/>
    <w:rsid w:val="00631722"/>
    <w:rsid w:val="00631AC7"/>
    <w:rsid w:val="00632BA7"/>
    <w:rsid w:val="006349B2"/>
    <w:rsid w:val="00637222"/>
    <w:rsid w:val="00640424"/>
    <w:rsid w:val="0064263B"/>
    <w:rsid w:val="00642958"/>
    <w:rsid w:val="00643024"/>
    <w:rsid w:val="00644E19"/>
    <w:rsid w:val="006466A3"/>
    <w:rsid w:val="006472D2"/>
    <w:rsid w:val="0064751C"/>
    <w:rsid w:val="0065046A"/>
    <w:rsid w:val="00650EBC"/>
    <w:rsid w:val="0065594A"/>
    <w:rsid w:val="0066346A"/>
    <w:rsid w:val="00664510"/>
    <w:rsid w:val="00667202"/>
    <w:rsid w:val="006672FA"/>
    <w:rsid w:val="006676B0"/>
    <w:rsid w:val="00667FE5"/>
    <w:rsid w:val="00670C83"/>
    <w:rsid w:val="006718D1"/>
    <w:rsid w:val="006743D1"/>
    <w:rsid w:val="006759D5"/>
    <w:rsid w:val="00677B8A"/>
    <w:rsid w:val="006815D2"/>
    <w:rsid w:val="00681829"/>
    <w:rsid w:val="006844F9"/>
    <w:rsid w:val="00684A3F"/>
    <w:rsid w:val="00686216"/>
    <w:rsid w:val="00686616"/>
    <w:rsid w:val="00686C1E"/>
    <w:rsid w:val="00687BE6"/>
    <w:rsid w:val="00690302"/>
    <w:rsid w:val="00691BC5"/>
    <w:rsid w:val="00693920"/>
    <w:rsid w:val="00695A1E"/>
    <w:rsid w:val="00695BA7"/>
    <w:rsid w:val="0069651B"/>
    <w:rsid w:val="0069715C"/>
    <w:rsid w:val="006A071A"/>
    <w:rsid w:val="006A09F3"/>
    <w:rsid w:val="006A0E71"/>
    <w:rsid w:val="006A18B6"/>
    <w:rsid w:val="006A2879"/>
    <w:rsid w:val="006A454D"/>
    <w:rsid w:val="006A4C46"/>
    <w:rsid w:val="006A6D9B"/>
    <w:rsid w:val="006A6E0E"/>
    <w:rsid w:val="006A705E"/>
    <w:rsid w:val="006B071D"/>
    <w:rsid w:val="006B5217"/>
    <w:rsid w:val="006B6A7B"/>
    <w:rsid w:val="006B76CA"/>
    <w:rsid w:val="006B787A"/>
    <w:rsid w:val="006B7DE0"/>
    <w:rsid w:val="006C0903"/>
    <w:rsid w:val="006C1792"/>
    <w:rsid w:val="006C195A"/>
    <w:rsid w:val="006C226B"/>
    <w:rsid w:val="006C28D2"/>
    <w:rsid w:val="006C29B2"/>
    <w:rsid w:val="006D3B1B"/>
    <w:rsid w:val="006D4477"/>
    <w:rsid w:val="006D518D"/>
    <w:rsid w:val="006D5B77"/>
    <w:rsid w:val="006D5EC5"/>
    <w:rsid w:val="006D67DD"/>
    <w:rsid w:val="006E1201"/>
    <w:rsid w:val="006E584B"/>
    <w:rsid w:val="006E67BC"/>
    <w:rsid w:val="006E68E5"/>
    <w:rsid w:val="006E7650"/>
    <w:rsid w:val="006E7BE6"/>
    <w:rsid w:val="006E7DB5"/>
    <w:rsid w:val="006F0DE9"/>
    <w:rsid w:val="006F45C4"/>
    <w:rsid w:val="006F4A8E"/>
    <w:rsid w:val="006F6F78"/>
    <w:rsid w:val="006F71DC"/>
    <w:rsid w:val="006F76EA"/>
    <w:rsid w:val="006F7B45"/>
    <w:rsid w:val="006F7D8C"/>
    <w:rsid w:val="006F7F16"/>
    <w:rsid w:val="007044AE"/>
    <w:rsid w:val="00704CC7"/>
    <w:rsid w:val="007054A5"/>
    <w:rsid w:val="007054F4"/>
    <w:rsid w:val="0070726C"/>
    <w:rsid w:val="00710FC7"/>
    <w:rsid w:val="00711D89"/>
    <w:rsid w:val="00713586"/>
    <w:rsid w:val="00714AD8"/>
    <w:rsid w:val="00720177"/>
    <w:rsid w:val="00722082"/>
    <w:rsid w:val="00722850"/>
    <w:rsid w:val="00724C42"/>
    <w:rsid w:val="00724E68"/>
    <w:rsid w:val="00725C9A"/>
    <w:rsid w:val="00726AA4"/>
    <w:rsid w:val="00727001"/>
    <w:rsid w:val="0072753E"/>
    <w:rsid w:val="0072775C"/>
    <w:rsid w:val="007314A0"/>
    <w:rsid w:val="00731805"/>
    <w:rsid w:val="00731E8A"/>
    <w:rsid w:val="0073342A"/>
    <w:rsid w:val="007346D2"/>
    <w:rsid w:val="00735018"/>
    <w:rsid w:val="00736476"/>
    <w:rsid w:val="00740811"/>
    <w:rsid w:val="007454F8"/>
    <w:rsid w:val="00746398"/>
    <w:rsid w:val="007468B0"/>
    <w:rsid w:val="00750AEF"/>
    <w:rsid w:val="00754936"/>
    <w:rsid w:val="00754AFD"/>
    <w:rsid w:val="00757FBA"/>
    <w:rsid w:val="00763177"/>
    <w:rsid w:val="0076516B"/>
    <w:rsid w:val="00767C21"/>
    <w:rsid w:val="007729D4"/>
    <w:rsid w:val="00773CD9"/>
    <w:rsid w:val="007746E9"/>
    <w:rsid w:val="0077667E"/>
    <w:rsid w:val="00776B13"/>
    <w:rsid w:val="007808A8"/>
    <w:rsid w:val="00780CC9"/>
    <w:rsid w:val="007812AB"/>
    <w:rsid w:val="00781479"/>
    <w:rsid w:val="0078302B"/>
    <w:rsid w:val="0078364F"/>
    <w:rsid w:val="00784151"/>
    <w:rsid w:val="0079345B"/>
    <w:rsid w:val="00795791"/>
    <w:rsid w:val="00796658"/>
    <w:rsid w:val="00796CF8"/>
    <w:rsid w:val="00797E4B"/>
    <w:rsid w:val="007A0B5C"/>
    <w:rsid w:val="007A17E4"/>
    <w:rsid w:val="007A1B1D"/>
    <w:rsid w:val="007A245E"/>
    <w:rsid w:val="007A3C03"/>
    <w:rsid w:val="007A46DB"/>
    <w:rsid w:val="007A67C6"/>
    <w:rsid w:val="007A7753"/>
    <w:rsid w:val="007A7D07"/>
    <w:rsid w:val="007B03CC"/>
    <w:rsid w:val="007B0DA4"/>
    <w:rsid w:val="007B0E3F"/>
    <w:rsid w:val="007B2085"/>
    <w:rsid w:val="007B3A20"/>
    <w:rsid w:val="007B3AC9"/>
    <w:rsid w:val="007B66ED"/>
    <w:rsid w:val="007C7DC4"/>
    <w:rsid w:val="007C7F04"/>
    <w:rsid w:val="007D0A4F"/>
    <w:rsid w:val="007D72DB"/>
    <w:rsid w:val="007D7E4E"/>
    <w:rsid w:val="007E29B9"/>
    <w:rsid w:val="007E2A3E"/>
    <w:rsid w:val="007E3235"/>
    <w:rsid w:val="007E41FF"/>
    <w:rsid w:val="007F1732"/>
    <w:rsid w:val="007F3237"/>
    <w:rsid w:val="007F3351"/>
    <w:rsid w:val="007F63D0"/>
    <w:rsid w:val="007F68A0"/>
    <w:rsid w:val="007F6BED"/>
    <w:rsid w:val="007F710C"/>
    <w:rsid w:val="00802AD1"/>
    <w:rsid w:val="00803715"/>
    <w:rsid w:val="0080418C"/>
    <w:rsid w:val="00806C90"/>
    <w:rsid w:val="00811F24"/>
    <w:rsid w:val="00812904"/>
    <w:rsid w:val="0081423B"/>
    <w:rsid w:val="008158DA"/>
    <w:rsid w:val="0081623C"/>
    <w:rsid w:val="00821589"/>
    <w:rsid w:val="00822293"/>
    <w:rsid w:val="008226C4"/>
    <w:rsid w:val="00822D64"/>
    <w:rsid w:val="00823794"/>
    <w:rsid w:val="008244D6"/>
    <w:rsid w:val="00825ED9"/>
    <w:rsid w:val="00826020"/>
    <w:rsid w:val="00826CF8"/>
    <w:rsid w:val="00832152"/>
    <w:rsid w:val="008330F0"/>
    <w:rsid w:val="008346B3"/>
    <w:rsid w:val="008346C9"/>
    <w:rsid w:val="00834FBE"/>
    <w:rsid w:val="00835CCB"/>
    <w:rsid w:val="00840308"/>
    <w:rsid w:val="00841888"/>
    <w:rsid w:val="00842181"/>
    <w:rsid w:val="008434A4"/>
    <w:rsid w:val="00843DAC"/>
    <w:rsid w:val="00844196"/>
    <w:rsid w:val="008463E2"/>
    <w:rsid w:val="00851D81"/>
    <w:rsid w:val="00852BB1"/>
    <w:rsid w:val="00853115"/>
    <w:rsid w:val="00854CFB"/>
    <w:rsid w:val="00854E14"/>
    <w:rsid w:val="008572F2"/>
    <w:rsid w:val="0086047E"/>
    <w:rsid w:val="0086368A"/>
    <w:rsid w:val="00866126"/>
    <w:rsid w:val="008667AE"/>
    <w:rsid w:val="008667E5"/>
    <w:rsid w:val="00866D9D"/>
    <w:rsid w:val="008677C8"/>
    <w:rsid w:val="008679AD"/>
    <w:rsid w:val="0087089F"/>
    <w:rsid w:val="00870E46"/>
    <w:rsid w:val="00875000"/>
    <w:rsid w:val="0087555D"/>
    <w:rsid w:val="0087655A"/>
    <w:rsid w:val="00876E28"/>
    <w:rsid w:val="00877DFA"/>
    <w:rsid w:val="00877E03"/>
    <w:rsid w:val="008808F6"/>
    <w:rsid w:val="00881162"/>
    <w:rsid w:val="00881234"/>
    <w:rsid w:val="0088131C"/>
    <w:rsid w:val="00881CC9"/>
    <w:rsid w:val="00884114"/>
    <w:rsid w:val="00884855"/>
    <w:rsid w:val="00884A29"/>
    <w:rsid w:val="00884AA6"/>
    <w:rsid w:val="00884F8F"/>
    <w:rsid w:val="008863CB"/>
    <w:rsid w:val="008910BE"/>
    <w:rsid w:val="008933F0"/>
    <w:rsid w:val="008935CE"/>
    <w:rsid w:val="00893A1C"/>
    <w:rsid w:val="008A3BDD"/>
    <w:rsid w:val="008A41C6"/>
    <w:rsid w:val="008A64A5"/>
    <w:rsid w:val="008A6B1E"/>
    <w:rsid w:val="008A7C2B"/>
    <w:rsid w:val="008C242D"/>
    <w:rsid w:val="008C2ED6"/>
    <w:rsid w:val="008C393F"/>
    <w:rsid w:val="008C455E"/>
    <w:rsid w:val="008C47BB"/>
    <w:rsid w:val="008C69A9"/>
    <w:rsid w:val="008C7774"/>
    <w:rsid w:val="008D04EF"/>
    <w:rsid w:val="008D08DE"/>
    <w:rsid w:val="008D2D2F"/>
    <w:rsid w:val="008D4432"/>
    <w:rsid w:val="008E09C6"/>
    <w:rsid w:val="008E1D04"/>
    <w:rsid w:val="008E287C"/>
    <w:rsid w:val="008E2982"/>
    <w:rsid w:val="008E42BB"/>
    <w:rsid w:val="008E62A4"/>
    <w:rsid w:val="008E7BF2"/>
    <w:rsid w:val="008F1419"/>
    <w:rsid w:val="008F5785"/>
    <w:rsid w:val="008F59C0"/>
    <w:rsid w:val="008F7C13"/>
    <w:rsid w:val="00900715"/>
    <w:rsid w:val="009007E6"/>
    <w:rsid w:val="00902AEC"/>
    <w:rsid w:val="00904FEF"/>
    <w:rsid w:val="00906330"/>
    <w:rsid w:val="00907707"/>
    <w:rsid w:val="00911277"/>
    <w:rsid w:val="00913C21"/>
    <w:rsid w:val="00914DA3"/>
    <w:rsid w:val="009152EE"/>
    <w:rsid w:val="00915FA9"/>
    <w:rsid w:val="00916B30"/>
    <w:rsid w:val="00916BAE"/>
    <w:rsid w:val="00917D78"/>
    <w:rsid w:val="00921A99"/>
    <w:rsid w:val="00921ECF"/>
    <w:rsid w:val="00922816"/>
    <w:rsid w:val="00922A23"/>
    <w:rsid w:val="009236CB"/>
    <w:rsid w:val="00926304"/>
    <w:rsid w:val="009302B7"/>
    <w:rsid w:val="00930461"/>
    <w:rsid w:val="009338B3"/>
    <w:rsid w:val="00933CFE"/>
    <w:rsid w:val="0093548F"/>
    <w:rsid w:val="009365E5"/>
    <w:rsid w:val="00937838"/>
    <w:rsid w:val="00940E0E"/>
    <w:rsid w:val="009411AE"/>
    <w:rsid w:val="0094262E"/>
    <w:rsid w:val="00942D83"/>
    <w:rsid w:val="0094541E"/>
    <w:rsid w:val="009458CF"/>
    <w:rsid w:val="00946CC1"/>
    <w:rsid w:val="0094754F"/>
    <w:rsid w:val="00947ADB"/>
    <w:rsid w:val="00947D7C"/>
    <w:rsid w:val="00950906"/>
    <w:rsid w:val="00956E1B"/>
    <w:rsid w:val="00961E77"/>
    <w:rsid w:val="00962457"/>
    <w:rsid w:val="00962CE8"/>
    <w:rsid w:val="009637CF"/>
    <w:rsid w:val="009650A5"/>
    <w:rsid w:val="00965637"/>
    <w:rsid w:val="0096635D"/>
    <w:rsid w:val="00967212"/>
    <w:rsid w:val="00967429"/>
    <w:rsid w:val="00967E4E"/>
    <w:rsid w:val="009713D1"/>
    <w:rsid w:val="009715D8"/>
    <w:rsid w:val="00971F0D"/>
    <w:rsid w:val="00973446"/>
    <w:rsid w:val="00975B94"/>
    <w:rsid w:val="00986CF5"/>
    <w:rsid w:val="00990A88"/>
    <w:rsid w:val="0099348F"/>
    <w:rsid w:val="0099622E"/>
    <w:rsid w:val="009968D1"/>
    <w:rsid w:val="009A0F58"/>
    <w:rsid w:val="009A1FD8"/>
    <w:rsid w:val="009A677B"/>
    <w:rsid w:val="009A7E85"/>
    <w:rsid w:val="009B0A69"/>
    <w:rsid w:val="009B2A67"/>
    <w:rsid w:val="009B3618"/>
    <w:rsid w:val="009B39AA"/>
    <w:rsid w:val="009B39D0"/>
    <w:rsid w:val="009B414C"/>
    <w:rsid w:val="009B4E15"/>
    <w:rsid w:val="009B4FE6"/>
    <w:rsid w:val="009C001F"/>
    <w:rsid w:val="009C261D"/>
    <w:rsid w:val="009C29AA"/>
    <w:rsid w:val="009C2FA5"/>
    <w:rsid w:val="009C509A"/>
    <w:rsid w:val="009C539C"/>
    <w:rsid w:val="009C54CA"/>
    <w:rsid w:val="009C5B69"/>
    <w:rsid w:val="009C6C28"/>
    <w:rsid w:val="009D0235"/>
    <w:rsid w:val="009D07C1"/>
    <w:rsid w:val="009D103C"/>
    <w:rsid w:val="009D17B6"/>
    <w:rsid w:val="009D36AF"/>
    <w:rsid w:val="009D51CF"/>
    <w:rsid w:val="009E0A57"/>
    <w:rsid w:val="009E1EE6"/>
    <w:rsid w:val="009E3AB1"/>
    <w:rsid w:val="009E4B0F"/>
    <w:rsid w:val="009E4F26"/>
    <w:rsid w:val="009E6662"/>
    <w:rsid w:val="009F1054"/>
    <w:rsid w:val="009F1B2B"/>
    <w:rsid w:val="009F2026"/>
    <w:rsid w:val="009F28F5"/>
    <w:rsid w:val="009F2E8F"/>
    <w:rsid w:val="009F36E9"/>
    <w:rsid w:val="009F79FF"/>
    <w:rsid w:val="00A0095B"/>
    <w:rsid w:val="00A01092"/>
    <w:rsid w:val="00A01771"/>
    <w:rsid w:val="00A0355D"/>
    <w:rsid w:val="00A07CEB"/>
    <w:rsid w:val="00A07EFE"/>
    <w:rsid w:val="00A11527"/>
    <w:rsid w:val="00A126D0"/>
    <w:rsid w:val="00A12916"/>
    <w:rsid w:val="00A134B0"/>
    <w:rsid w:val="00A15B8F"/>
    <w:rsid w:val="00A17195"/>
    <w:rsid w:val="00A172CD"/>
    <w:rsid w:val="00A204E1"/>
    <w:rsid w:val="00A2073D"/>
    <w:rsid w:val="00A21206"/>
    <w:rsid w:val="00A22361"/>
    <w:rsid w:val="00A2391C"/>
    <w:rsid w:val="00A2421C"/>
    <w:rsid w:val="00A24B8A"/>
    <w:rsid w:val="00A252D9"/>
    <w:rsid w:val="00A256DF"/>
    <w:rsid w:val="00A259C8"/>
    <w:rsid w:val="00A26293"/>
    <w:rsid w:val="00A26D31"/>
    <w:rsid w:val="00A26EC7"/>
    <w:rsid w:val="00A32318"/>
    <w:rsid w:val="00A32349"/>
    <w:rsid w:val="00A32C2F"/>
    <w:rsid w:val="00A33789"/>
    <w:rsid w:val="00A34816"/>
    <w:rsid w:val="00A35EC8"/>
    <w:rsid w:val="00A42928"/>
    <w:rsid w:val="00A43FC8"/>
    <w:rsid w:val="00A4432E"/>
    <w:rsid w:val="00A4446D"/>
    <w:rsid w:val="00A450CE"/>
    <w:rsid w:val="00A45788"/>
    <w:rsid w:val="00A462FE"/>
    <w:rsid w:val="00A4734E"/>
    <w:rsid w:val="00A4752C"/>
    <w:rsid w:val="00A47C11"/>
    <w:rsid w:val="00A51A5B"/>
    <w:rsid w:val="00A51B59"/>
    <w:rsid w:val="00A51F97"/>
    <w:rsid w:val="00A56E9D"/>
    <w:rsid w:val="00A6117E"/>
    <w:rsid w:val="00A62275"/>
    <w:rsid w:val="00A66782"/>
    <w:rsid w:val="00A66A62"/>
    <w:rsid w:val="00A74D20"/>
    <w:rsid w:val="00A74E5C"/>
    <w:rsid w:val="00A767D5"/>
    <w:rsid w:val="00A77F0A"/>
    <w:rsid w:val="00A81A08"/>
    <w:rsid w:val="00A81F68"/>
    <w:rsid w:val="00A85EB4"/>
    <w:rsid w:val="00A86759"/>
    <w:rsid w:val="00A9112C"/>
    <w:rsid w:val="00A91E23"/>
    <w:rsid w:val="00A9205C"/>
    <w:rsid w:val="00A92FA7"/>
    <w:rsid w:val="00A93756"/>
    <w:rsid w:val="00A94D7A"/>
    <w:rsid w:val="00A9503E"/>
    <w:rsid w:val="00AA2A2A"/>
    <w:rsid w:val="00AA4F05"/>
    <w:rsid w:val="00AA652F"/>
    <w:rsid w:val="00AA672F"/>
    <w:rsid w:val="00AA6A57"/>
    <w:rsid w:val="00AA7572"/>
    <w:rsid w:val="00AB3446"/>
    <w:rsid w:val="00AB361B"/>
    <w:rsid w:val="00AB4A65"/>
    <w:rsid w:val="00AB6921"/>
    <w:rsid w:val="00AC03CA"/>
    <w:rsid w:val="00AC0CD3"/>
    <w:rsid w:val="00AC1693"/>
    <w:rsid w:val="00AC3B8A"/>
    <w:rsid w:val="00AC4A19"/>
    <w:rsid w:val="00AC4AB1"/>
    <w:rsid w:val="00AC6969"/>
    <w:rsid w:val="00AC6E58"/>
    <w:rsid w:val="00AC7EC3"/>
    <w:rsid w:val="00AD04F8"/>
    <w:rsid w:val="00AD38A8"/>
    <w:rsid w:val="00AD3987"/>
    <w:rsid w:val="00AD4C02"/>
    <w:rsid w:val="00AE3185"/>
    <w:rsid w:val="00AE48C5"/>
    <w:rsid w:val="00AE5187"/>
    <w:rsid w:val="00AE53A3"/>
    <w:rsid w:val="00AE5AB3"/>
    <w:rsid w:val="00AE6253"/>
    <w:rsid w:val="00AE6CE8"/>
    <w:rsid w:val="00AE7938"/>
    <w:rsid w:val="00AE7CA7"/>
    <w:rsid w:val="00AF0ECF"/>
    <w:rsid w:val="00AF1331"/>
    <w:rsid w:val="00AF4DBA"/>
    <w:rsid w:val="00AF552C"/>
    <w:rsid w:val="00AF6AE7"/>
    <w:rsid w:val="00B03AB5"/>
    <w:rsid w:val="00B04FA1"/>
    <w:rsid w:val="00B05388"/>
    <w:rsid w:val="00B06928"/>
    <w:rsid w:val="00B07F37"/>
    <w:rsid w:val="00B104AF"/>
    <w:rsid w:val="00B10B26"/>
    <w:rsid w:val="00B1218C"/>
    <w:rsid w:val="00B1228F"/>
    <w:rsid w:val="00B132CE"/>
    <w:rsid w:val="00B148A7"/>
    <w:rsid w:val="00B15E53"/>
    <w:rsid w:val="00B17AA6"/>
    <w:rsid w:val="00B21CD8"/>
    <w:rsid w:val="00B22B2E"/>
    <w:rsid w:val="00B241F2"/>
    <w:rsid w:val="00B25E1E"/>
    <w:rsid w:val="00B26291"/>
    <w:rsid w:val="00B276A7"/>
    <w:rsid w:val="00B34335"/>
    <w:rsid w:val="00B41022"/>
    <w:rsid w:val="00B42105"/>
    <w:rsid w:val="00B43732"/>
    <w:rsid w:val="00B43EFC"/>
    <w:rsid w:val="00B4508C"/>
    <w:rsid w:val="00B45E73"/>
    <w:rsid w:val="00B4677C"/>
    <w:rsid w:val="00B46863"/>
    <w:rsid w:val="00B47D3D"/>
    <w:rsid w:val="00B47FBD"/>
    <w:rsid w:val="00B507B1"/>
    <w:rsid w:val="00B50A8D"/>
    <w:rsid w:val="00B50ED2"/>
    <w:rsid w:val="00B54E78"/>
    <w:rsid w:val="00B55C50"/>
    <w:rsid w:val="00B5615C"/>
    <w:rsid w:val="00B57233"/>
    <w:rsid w:val="00B57CD2"/>
    <w:rsid w:val="00B600AE"/>
    <w:rsid w:val="00B61603"/>
    <w:rsid w:val="00B61FEF"/>
    <w:rsid w:val="00B61FF2"/>
    <w:rsid w:val="00B624A9"/>
    <w:rsid w:val="00B63E7C"/>
    <w:rsid w:val="00B65BF4"/>
    <w:rsid w:val="00B65C70"/>
    <w:rsid w:val="00B67190"/>
    <w:rsid w:val="00B6735D"/>
    <w:rsid w:val="00B679C6"/>
    <w:rsid w:val="00B76890"/>
    <w:rsid w:val="00B779D9"/>
    <w:rsid w:val="00B80D2A"/>
    <w:rsid w:val="00B8113F"/>
    <w:rsid w:val="00B860E3"/>
    <w:rsid w:val="00B86C59"/>
    <w:rsid w:val="00B87521"/>
    <w:rsid w:val="00B8770B"/>
    <w:rsid w:val="00B90390"/>
    <w:rsid w:val="00B90DC3"/>
    <w:rsid w:val="00B91724"/>
    <w:rsid w:val="00B975F3"/>
    <w:rsid w:val="00BA14FB"/>
    <w:rsid w:val="00BA5362"/>
    <w:rsid w:val="00BB31DD"/>
    <w:rsid w:val="00BB4264"/>
    <w:rsid w:val="00BB4F9F"/>
    <w:rsid w:val="00BB56AB"/>
    <w:rsid w:val="00BB5734"/>
    <w:rsid w:val="00BB76EC"/>
    <w:rsid w:val="00BC0EC3"/>
    <w:rsid w:val="00BC2085"/>
    <w:rsid w:val="00BC2837"/>
    <w:rsid w:val="00BC3140"/>
    <w:rsid w:val="00BC424B"/>
    <w:rsid w:val="00BC4982"/>
    <w:rsid w:val="00BC4A7C"/>
    <w:rsid w:val="00BC4E1E"/>
    <w:rsid w:val="00BC5C0F"/>
    <w:rsid w:val="00BC6310"/>
    <w:rsid w:val="00BC7245"/>
    <w:rsid w:val="00BC7853"/>
    <w:rsid w:val="00BD0D58"/>
    <w:rsid w:val="00BD1083"/>
    <w:rsid w:val="00BD357E"/>
    <w:rsid w:val="00BD3CF2"/>
    <w:rsid w:val="00BD3ECE"/>
    <w:rsid w:val="00BD5F05"/>
    <w:rsid w:val="00BD5F07"/>
    <w:rsid w:val="00BE232C"/>
    <w:rsid w:val="00BE3A64"/>
    <w:rsid w:val="00BE3DDD"/>
    <w:rsid w:val="00BE493C"/>
    <w:rsid w:val="00BE6046"/>
    <w:rsid w:val="00BF14E2"/>
    <w:rsid w:val="00BF1C43"/>
    <w:rsid w:val="00BF2E48"/>
    <w:rsid w:val="00BF341E"/>
    <w:rsid w:val="00BF6204"/>
    <w:rsid w:val="00BF6533"/>
    <w:rsid w:val="00C0114D"/>
    <w:rsid w:val="00C01AF8"/>
    <w:rsid w:val="00C05862"/>
    <w:rsid w:val="00C061C0"/>
    <w:rsid w:val="00C064DB"/>
    <w:rsid w:val="00C06B60"/>
    <w:rsid w:val="00C06B65"/>
    <w:rsid w:val="00C075B6"/>
    <w:rsid w:val="00C111FF"/>
    <w:rsid w:val="00C12CF8"/>
    <w:rsid w:val="00C155B3"/>
    <w:rsid w:val="00C1622D"/>
    <w:rsid w:val="00C172B0"/>
    <w:rsid w:val="00C2043B"/>
    <w:rsid w:val="00C25FDD"/>
    <w:rsid w:val="00C26FD8"/>
    <w:rsid w:val="00C27245"/>
    <w:rsid w:val="00C35B32"/>
    <w:rsid w:val="00C36381"/>
    <w:rsid w:val="00C4181B"/>
    <w:rsid w:val="00C41D17"/>
    <w:rsid w:val="00C44A8A"/>
    <w:rsid w:val="00C47F9F"/>
    <w:rsid w:val="00C50992"/>
    <w:rsid w:val="00C51084"/>
    <w:rsid w:val="00C51182"/>
    <w:rsid w:val="00C52D33"/>
    <w:rsid w:val="00C53F96"/>
    <w:rsid w:val="00C55BFE"/>
    <w:rsid w:val="00C574C6"/>
    <w:rsid w:val="00C60C4C"/>
    <w:rsid w:val="00C6102E"/>
    <w:rsid w:val="00C610E5"/>
    <w:rsid w:val="00C6597A"/>
    <w:rsid w:val="00C65B5C"/>
    <w:rsid w:val="00C66903"/>
    <w:rsid w:val="00C679F3"/>
    <w:rsid w:val="00C67EC3"/>
    <w:rsid w:val="00C70033"/>
    <w:rsid w:val="00C70FFB"/>
    <w:rsid w:val="00C725BE"/>
    <w:rsid w:val="00C72D23"/>
    <w:rsid w:val="00C72E25"/>
    <w:rsid w:val="00C73883"/>
    <w:rsid w:val="00C73C58"/>
    <w:rsid w:val="00C73D85"/>
    <w:rsid w:val="00C7683E"/>
    <w:rsid w:val="00C776D1"/>
    <w:rsid w:val="00C80EFD"/>
    <w:rsid w:val="00C83D25"/>
    <w:rsid w:val="00C83D76"/>
    <w:rsid w:val="00C85664"/>
    <w:rsid w:val="00C864F3"/>
    <w:rsid w:val="00C8697E"/>
    <w:rsid w:val="00C90F17"/>
    <w:rsid w:val="00C943D1"/>
    <w:rsid w:val="00C95D21"/>
    <w:rsid w:val="00C97BBA"/>
    <w:rsid w:val="00CA1D14"/>
    <w:rsid w:val="00CA406A"/>
    <w:rsid w:val="00CA7393"/>
    <w:rsid w:val="00CA7537"/>
    <w:rsid w:val="00CB0A98"/>
    <w:rsid w:val="00CB2FF7"/>
    <w:rsid w:val="00CB302A"/>
    <w:rsid w:val="00CB557C"/>
    <w:rsid w:val="00CB56C5"/>
    <w:rsid w:val="00CB618B"/>
    <w:rsid w:val="00CB7373"/>
    <w:rsid w:val="00CB7C96"/>
    <w:rsid w:val="00CC0DB4"/>
    <w:rsid w:val="00CC157A"/>
    <w:rsid w:val="00CC2493"/>
    <w:rsid w:val="00CC254C"/>
    <w:rsid w:val="00CC3088"/>
    <w:rsid w:val="00CC3765"/>
    <w:rsid w:val="00CC503D"/>
    <w:rsid w:val="00CC5DA9"/>
    <w:rsid w:val="00CD0341"/>
    <w:rsid w:val="00CD0B1A"/>
    <w:rsid w:val="00CD1770"/>
    <w:rsid w:val="00CD1D61"/>
    <w:rsid w:val="00CD24C7"/>
    <w:rsid w:val="00CD3BAE"/>
    <w:rsid w:val="00CD5583"/>
    <w:rsid w:val="00CE06A5"/>
    <w:rsid w:val="00CE0CF1"/>
    <w:rsid w:val="00CE0F3F"/>
    <w:rsid w:val="00CE3E95"/>
    <w:rsid w:val="00CE4477"/>
    <w:rsid w:val="00CE4F28"/>
    <w:rsid w:val="00CE55A8"/>
    <w:rsid w:val="00CE6E8D"/>
    <w:rsid w:val="00CF1B16"/>
    <w:rsid w:val="00CF1BD0"/>
    <w:rsid w:val="00CF5E36"/>
    <w:rsid w:val="00CF7C1D"/>
    <w:rsid w:val="00D0251E"/>
    <w:rsid w:val="00D03200"/>
    <w:rsid w:val="00D05686"/>
    <w:rsid w:val="00D06DAF"/>
    <w:rsid w:val="00D1034E"/>
    <w:rsid w:val="00D12113"/>
    <w:rsid w:val="00D125FB"/>
    <w:rsid w:val="00D1297C"/>
    <w:rsid w:val="00D149C6"/>
    <w:rsid w:val="00D160FF"/>
    <w:rsid w:val="00D16642"/>
    <w:rsid w:val="00D16CB7"/>
    <w:rsid w:val="00D16E29"/>
    <w:rsid w:val="00D204C2"/>
    <w:rsid w:val="00D2181B"/>
    <w:rsid w:val="00D2286A"/>
    <w:rsid w:val="00D22A43"/>
    <w:rsid w:val="00D25E9B"/>
    <w:rsid w:val="00D26145"/>
    <w:rsid w:val="00D26D5B"/>
    <w:rsid w:val="00D357AC"/>
    <w:rsid w:val="00D37047"/>
    <w:rsid w:val="00D37B91"/>
    <w:rsid w:val="00D37BAE"/>
    <w:rsid w:val="00D42D44"/>
    <w:rsid w:val="00D452BC"/>
    <w:rsid w:val="00D4741B"/>
    <w:rsid w:val="00D479BA"/>
    <w:rsid w:val="00D5048E"/>
    <w:rsid w:val="00D5110F"/>
    <w:rsid w:val="00D51D84"/>
    <w:rsid w:val="00D541E7"/>
    <w:rsid w:val="00D54416"/>
    <w:rsid w:val="00D6027A"/>
    <w:rsid w:val="00D63A03"/>
    <w:rsid w:val="00D63C45"/>
    <w:rsid w:val="00D65DD2"/>
    <w:rsid w:val="00D66627"/>
    <w:rsid w:val="00D73461"/>
    <w:rsid w:val="00D73498"/>
    <w:rsid w:val="00D73CB1"/>
    <w:rsid w:val="00D7456B"/>
    <w:rsid w:val="00D768FF"/>
    <w:rsid w:val="00D76B67"/>
    <w:rsid w:val="00D80799"/>
    <w:rsid w:val="00D80971"/>
    <w:rsid w:val="00D80DC1"/>
    <w:rsid w:val="00D84F3D"/>
    <w:rsid w:val="00D857E9"/>
    <w:rsid w:val="00D85C33"/>
    <w:rsid w:val="00D87660"/>
    <w:rsid w:val="00D876F9"/>
    <w:rsid w:val="00D87724"/>
    <w:rsid w:val="00D9035D"/>
    <w:rsid w:val="00D91011"/>
    <w:rsid w:val="00D927C0"/>
    <w:rsid w:val="00D92A01"/>
    <w:rsid w:val="00D92E69"/>
    <w:rsid w:val="00D9432A"/>
    <w:rsid w:val="00D95322"/>
    <w:rsid w:val="00D96E5A"/>
    <w:rsid w:val="00DA27C7"/>
    <w:rsid w:val="00DA331F"/>
    <w:rsid w:val="00DA37DF"/>
    <w:rsid w:val="00DA57AD"/>
    <w:rsid w:val="00DA58A4"/>
    <w:rsid w:val="00DA5C5E"/>
    <w:rsid w:val="00DA60F3"/>
    <w:rsid w:val="00DA6A86"/>
    <w:rsid w:val="00DB2459"/>
    <w:rsid w:val="00DB3366"/>
    <w:rsid w:val="00DB4070"/>
    <w:rsid w:val="00DB4283"/>
    <w:rsid w:val="00DB4C8E"/>
    <w:rsid w:val="00DB6EB8"/>
    <w:rsid w:val="00DB6FC9"/>
    <w:rsid w:val="00DC468F"/>
    <w:rsid w:val="00DC6C37"/>
    <w:rsid w:val="00DC6FE2"/>
    <w:rsid w:val="00DD0077"/>
    <w:rsid w:val="00DD05B8"/>
    <w:rsid w:val="00DD2A26"/>
    <w:rsid w:val="00DD4C99"/>
    <w:rsid w:val="00DD5A3C"/>
    <w:rsid w:val="00DD60E6"/>
    <w:rsid w:val="00DD6EE5"/>
    <w:rsid w:val="00DD7777"/>
    <w:rsid w:val="00DE0F11"/>
    <w:rsid w:val="00DE1356"/>
    <w:rsid w:val="00DE1869"/>
    <w:rsid w:val="00DE4077"/>
    <w:rsid w:val="00DE43DA"/>
    <w:rsid w:val="00DF0913"/>
    <w:rsid w:val="00DF243D"/>
    <w:rsid w:val="00DF28DA"/>
    <w:rsid w:val="00DF29C7"/>
    <w:rsid w:val="00DF2F28"/>
    <w:rsid w:val="00DF369A"/>
    <w:rsid w:val="00DF43A8"/>
    <w:rsid w:val="00DF4B03"/>
    <w:rsid w:val="00DF58A7"/>
    <w:rsid w:val="00DF6D89"/>
    <w:rsid w:val="00DF7344"/>
    <w:rsid w:val="00DF7C86"/>
    <w:rsid w:val="00DF7EC9"/>
    <w:rsid w:val="00E013E5"/>
    <w:rsid w:val="00E02E14"/>
    <w:rsid w:val="00E0365B"/>
    <w:rsid w:val="00E07712"/>
    <w:rsid w:val="00E114F3"/>
    <w:rsid w:val="00E12CE5"/>
    <w:rsid w:val="00E13294"/>
    <w:rsid w:val="00E13A35"/>
    <w:rsid w:val="00E1400C"/>
    <w:rsid w:val="00E15627"/>
    <w:rsid w:val="00E15E3B"/>
    <w:rsid w:val="00E16418"/>
    <w:rsid w:val="00E202C6"/>
    <w:rsid w:val="00E20A94"/>
    <w:rsid w:val="00E23AEB"/>
    <w:rsid w:val="00E26018"/>
    <w:rsid w:val="00E26348"/>
    <w:rsid w:val="00E26C60"/>
    <w:rsid w:val="00E26D2C"/>
    <w:rsid w:val="00E308F7"/>
    <w:rsid w:val="00E32C3F"/>
    <w:rsid w:val="00E34258"/>
    <w:rsid w:val="00E414F5"/>
    <w:rsid w:val="00E42F8D"/>
    <w:rsid w:val="00E43190"/>
    <w:rsid w:val="00E4371F"/>
    <w:rsid w:val="00E439B2"/>
    <w:rsid w:val="00E43CD1"/>
    <w:rsid w:val="00E43D39"/>
    <w:rsid w:val="00E45CA0"/>
    <w:rsid w:val="00E460C8"/>
    <w:rsid w:val="00E47868"/>
    <w:rsid w:val="00E50D3E"/>
    <w:rsid w:val="00E50D5F"/>
    <w:rsid w:val="00E50E14"/>
    <w:rsid w:val="00E51B18"/>
    <w:rsid w:val="00E52728"/>
    <w:rsid w:val="00E52871"/>
    <w:rsid w:val="00E53426"/>
    <w:rsid w:val="00E537A4"/>
    <w:rsid w:val="00E53951"/>
    <w:rsid w:val="00E56E0C"/>
    <w:rsid w:val="00E60FC8"/>
    <w:rsid w:val="00E62F4E"/>
    <w:rsid w:val="00E67EC5"/>
    <w:rsid w:val="00E727BA"/>
    <w:rsid w:val="00E731C0"/>
    <w:rsid w:val="00E73708"/>
    <w:rsid w:val="00E74195"/>
    <w:rsid w:val="00E75BF8"/>
    <w:rsid w:val="00E81C94"/>
    <w:rsid w:val="00E81FE6"/>
    <w:rsid w:val="00E84F75"/>
    <w:rsid w:val="00E931D0"/>
    <w:rsid w:val="00E9327A"/>
    <w:rsid w:val="00E94599"/>
    <w:rsid w:val="00E949D0"/>
    <w:rsid w:val="00E94D84"/>
    <w:rsid w:val="00E9563A"/>
    <w:rsid w:val="00E959A5"/>
    <w:rsid w:val="00E95E04"/>
    <w:rsid w:val="00E97343"/>
    <w:rsid w:val="00E9754D"/>
    <w:rsid w:val="00EA0451"/>
    <w:rsid w:val="00EA19DA"/>
    <w:rsid w:val="00EA31B6"/>
    <w:rsid w:val="00EA46DC"/>
    <w:rsid w:val="00EA543D"/>
    <w:rsid w:val="00EA610F"/>
    <w:rsid w:val="00EA6C51"/>
    <w:rsid w:val="00EB622C"/>
    <w:rsid w:val="00EB6CD4"/>
    <w:rsid w:val="00EB73E5"/>
    <w:rsid w:val="00EC37DA"/>
    <w:rsid w:val="00EC49F4"/>
    <w:rsid w:val="00EC5260"/>
    <w:rsid w:val="00EC65DE"/>
    <w:rsid w:val="00EC6BD9"/>
    <w:rsid w:val="00ED091F"/>
    <w:rsid w:val="00ED1C2E"/>
    <w:rsid w:val="00ED3A13"/>
    <w:rsid w:val="00ED641A"/>
    <w:rsid w:val="00ED759A"/>
    <w:rsid w:val="00ED75ED"/>
    <w:rsid w:val="00ED78A0"/>
    <w:rsid w:val="00EE0589"/>
    <w:rsid w:val="00EE06D1"/>
    <w:rsid w:val="00EE0A65"/>
    <w:rsid w:val="00EE20C8"/>
    <w:rsid w:val="00EE3BB0"/>
    <w:rsid w:val="00EE3DFF"/>
    <w:rsid w:val="00EE4086"/>
    <w:rsid w:val="00EE4DD2"/>
    <w:rsid w:val="00EE5823"/>
    <w:rsid w:val="00EE744C"/>
    <w:rsid w:val="00EF1237"/>
    <w:rsid w:val="00EF27E7"/>
    <w:rsid w:val="00EF2AFF"/>
    <w:rsid w:val="00EF4487"/>
    <w:rsid w:val="00EF469A"/>
    <w:rsid w:val="00EF4C04"/>
    <w:rsid w:val="00EF6DCA"/>
    <w:rsid w:val="00F032B7"/>
    <w:rsid w:val="00F03DD3"/>
    <w:rsid w:val="00F047D8"/>
    <w:rsid w:val="00F050EF"/>
    <w:rsid w:val="00F05808"/>
    <w:rsid w:val="00F05F9D"/>
    <w:rsid w:val="00F0777F"/>
    <w:rsid w:val="00F078B1"/>
    <w:rsid w:val="00F13D20"/>
    <w:rsid w:val="00F15408"/>
    <w:rsid w:val="00F16565"/>
    <w:rsid w:val="00F16A58"/>
    <w:rsid w:val="00F20EB3"/>
    <w:rsid w:val="00F23F47"/>
    <w:rsid w:val="00F3246B"/>
    <w:rsid w:val="00F32975"/>
    <w:rsid w:val="00F32B90"/>
    <w:rsid w:val="00F335FC"/>
    <w:rsid w:val="00F35D19"/>
    <w:rsid w:val="00F3756B"/>
    <w:rsid w:val="00F40F14"/>
    <w:rsid w:val="00F412A4"/>
    <w:rsid w:val="00F43A39"/>
    <w:rsid w:val="00F462E1"/>
    <w:rsid w:val="00F52DF9"/>
    <w:rsid w:val="00F53932"/>
    <w:rsid w:val="00F54715"/>
    <w:rsid w:val="00F54B7D"/>
    <w:rsid w:val="00F552CD"/>
    <w:rsid w:val="00F56B0F"/>
    <w:rsid w:val="00F5796F"/>
    <w:rsid w:val="00F6116E"/>
    <w:rsid w:val="00F61870"/>
    <w:rsid w:val="00F72E0F"/>
    <w:rsid w:val="00F802DF"/>
    <w:rsid w:val="00F81130"/>
    <w:rsid w:val="00F86299"/>
    <w:rsid w:val="00F86562"/>
    <w:rsid w:val="00F87DB6"/>
    <w:rsid w:val="00F920ED"/>
    <w:rsid w:val="00F9518D"/>
    <w:rsid w:val="00F96674"/>
    <w:rsid w:val="00F9731E"/>
    <w:rsid w:val="00F97AED"/>
    <w:rsid w:val="00FA3322"/>
    <w:rsid w:val="00FA3B9E"/>
    <w:rsid w:val="00FA62AC"/>
    <w:rsid w:val="00FA7F1A"/>
    <w:rsid w:val="00FB0439"/>
    <w:rsid w:val="00FB17A9"/>
    <w:rsid w:val="00FB2461"/>
    <w:rsid w:val="00FB6B14"/>
    <w:rsid w:val="00FB78C3"/>
    <w:rsid w:val="00FC0658"/>
    <w:rsid w:val="00FC0A7D"/>
    <w:rsid w:val="00FC1144"/>
    <w:rsid w:val="00FC3AEE"/>
    <w:rsid w:val="00FC4AE0"/>
    <w:rsid w:val="00FC5362"/>
    <w:rsid w:val="00FC68F9"/>
    <w:rsid w:val="00FD1310"/>
    <w:rsid w:val="00FD3A96"/>
    <w:rsid w:val="00FD45CF"/>
    <w:rsid w:val="00FD4ABF"/>
    <w:rsid w:val="00FD570F"/>
    <w:rsid w:val="00FD5B5E"/>
    <w:rsid w:val="00FD62A3"/>
    <w:rsid w:val="00FD6ED2"/>
    <w:rsid w:val="00FE106A"/>
    <w:rsid w:val="00FE1BFC"/>
    <w:rsid w:val="00FE3F58"/>
    <w:rsid w:val="00FE3F9F"/>
    <w:rsid w:val="00FE4357"/>
    <w:rsid w:val="00FE565A"/>
    <w:rsid w:val="00FE665E"/>
    <w:rsid w:val="00FF01F0"/>
    <w:rsid w:val="00FF1B81"/>
    <w:rsid w:val="00FF2673"/>
    <w:rsid w:val="00FF44E7"/>
    <w:rsid w:val="00FF5886"/>
    <w:rsid w:val="00FF5B8C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F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46D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7A46DB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公司名稱"/>
    <w:basedOn w:val="a"/>
    <w:rsid w:val="007A46DB"/>
    <w:pPr>
      <w:keepLines/>
      <w:framePr w:w="3552" w:hSpace="180" w:wrap="notBeside" w:vAnchor="page" w:hAnchor="page" w:x="7501" w:y="1009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tabs>
        <w:tab w:val="left" w:pos="2640"/>
      </w:tabs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Arial MT Black" w:eastAsia="細明體" w:hAnsi="Arial MT Black"/>
      <w:spacing w:val="-15"/>
      <w:kern w:val="0"/>
      <w:position w:val="-2"/>
      <w:sz w:val="32"/>
      <w:szCs w:val="20"/>
    </w:rPr>
  </w:style>
  <w:style w:type="character" w:styleId="a6">
    <w:name w:val="Hyperlink"/>
    <w:uiPriority w:val="99"/>
    <w:rsid w:val="007A46DB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2434F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2434FF"/>
    <w:rPr>
      <w:rFonts w:ascii="Times New Roman" w:hAnsi="Times New Roman"/>
      <w:kern w:val="2"/>
    </w:rPr>
  </w:style>
  <w:style w:type="paragraph" w:styleId="Web">
    <w:name w:val="Normal (Web)"/>
    <w:basedOn w:val="a"/>
    <w:uiPriority w:val="99"/>
    <w:rsid w:val="00B1218C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7A67C6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7A67C6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54236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42367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542367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42367"/>
    <w:rPr>
      <w:b/>
      <w:bCs/>
    </w:rPr>
  </w:style>
  <w:style w:type="character" w:customStyle="1" w:styleId="af">
    <w:name w:val="註解主旨 字元"/>
    <w:link w:val="ae"/>
    <w:uiPriority w:val="99"/>
    <w:semiHidden/>
    <w:rsid w:val="00542367"/>
    <w:rPr>
      <w:rFonts w:ascii="Times New Roman" w:hAnsi="Times New Roman"/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122427"/>
    <w:pPr>
      <w:ind w:leftChars="200" w:left="480"/>
    </w:pPr>
  </w:style>
  <w:style w:type="table" w:styleId="af1">
    <w:name w:val="Table Grid"/>
    <w:basedOn w:val="a1"/>
    <w:uiPriority w:val="39"/>
    <w:rsid w:val="008C242D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25">
    <w:name w:val="pb25"/>
    <w:basedOn w:val="a"/>
    <w:rsid w:val="00414F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xt03">
    <w:name w:val="txt_03"/>
    <w:basedOn w:val="a"/>
    <w:rsid w:val="00414F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pt7">
    <w:name w:val="pt7"/>
    <w:basedOn w:val="a"/>
    <w:rsid w:val="00414F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t71">
    <w:name w:val="pt71"/>
    <w:rsid w:val="00414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F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46D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7A46DB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公司名稱"/>
    <w:basedOn w:val="a"/>
    <w:rsid w:val="007A46DB"/>
    <w:pPr>
      <w:keepLines/>
      <w:framePr w:w="3552" w:hSpace="180" w:wrap="notBeside" w:vAnchor="page" w:hAnchor="page" w:x="7501" w:y="1009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tabs>
        <w:tab w:val="left" w:pos="2640"/>
      </w:tabs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Arial MT Black" w:eastAsia="細明體" w:hAnsi="Arial MT Black"/>
      <w:spacing w:val="-15"/>
      <w:kern w:val="0"/>
      <w:position w:val="-2"/>
      <w:sz w:val="32"/>
      <w:szCs w:val="20"/>
    </w:rPr>
  </w:style>
  <w:style w:type="character" w:styleId="a6">
    <w:name w:val="Hyperlink"/>
    <w:uiPriority w:val="99"/>
    <w:rsid w:val="007A46DB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2434F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2434FF"/>
    <w:rPr>
      <w:rFonts w:ascii="Times New Roman" w:hAnsi="Times New Roman"/>
      <w:kern w:val="2"/>
    </w:rPr>
  </w:style>
  <w:style w:type="paragraph" w:styleId="Web">
    <w:name w:val="Normal (Web)"/>
    <w:basedOn w:val="a"/>
    <w:uiPriority w:val="99"/>
    <w:rsid w:val="00B1218C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7A67C6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7A67C6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54236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42367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542367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42367"/>
    <w:rPr>
      <w:b/>
      <w:bCs/>
    </w:rPr>
  </w:style>
  <w:style w:type="character" w:customStyle="1" w:styleId="af">
    <w:name w:val="註解主旨 字元"/>
    <w:link w:val="ae"/>
    <w:uiPriority w:val="99"/>
    <w:semiHidden/>
    <w:rsid w:val="00542367"/>
    <w:rPr>
      <w:rFonts w:ascii="Times New Roman" w:hAnsi="Times New Roman"/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122427"/>
    <w:pPr>
      <w:ind w:leftChars="200" w:left="480"/>
    </w:pPr>
  </w:style>
  <w:style w:type="table" w:styleId="af1">
    <w:name w:val="Table Grid"/>
    <w:basedOn w:val="a1"/>
    <w:uiPriority w:val="39"/>
    <w:rsid w:val="008C242D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25">
    <w:name w:val="pb25"/>
    <w:basedOn w:val="a"/>
    <w:rsid w:val="00414F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xt03">
    <w:name w:val="txt_03"/>
    <w:basedOn w:val="a"/>
    <w:rsid w:val="00414F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pt7">
    <w:name w:val="pt7"/>
    <w:basedOn w:val="a"/>
    <w:rsid w:val="00414F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t71">
    <w:name w:val="pt71"/>
    <w:rsid w:val="00414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3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fopro.com.tw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infopr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FDA7D-2E60-427F-A0A4-4F6102CE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1364</Characters>
  <Application>Microsoft Office Word</Application>
  <DocSecurity>4</DocSecurity>
  <Lines>11</Lines>
  <Paragraphs>3</Paragraphs>
  <ScaleCrop>false</ScaleCrop>
  <Company>FISC</Company>
  <LinksUpToDate>false</LinksUpToDate>
  <CharactersWithSpaces>1600</CharactersWithSpaces>
  <SharedDoc>false</SharedDoc>
  <HLinks>
    <vt:vector size="6" baseType="variant"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http://www.infopro.com.tw/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jill_chen_陳之齡</dc:creator>
  <cp:lastModifiedBy>吳桂華</cp:lastModifiedBy>
  <cp:revision>2</cp:revision>
  <cp:lastPrinted>2019-10-17T01:40:00Z</cp:lastPrinted>
  <dcterms:created xsi:type="dcterms:W3CDTF">2019-10-17T03:32:00Z</dcterms:created>
  <dcterms:modified xsi:type="dcterms:W3CDTF">2019-10-17T03:32:00Z</dcterms:modified>
</cp:coreProperties>
</file>