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52" w:rsidRPr="00E11768" w:rsidRDefault="004A0C52" w:rsidP="004A0C52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 w:rsidRPr="00E11768">
        <w:rPr>
          <w:rFonts w:eastAsia="標楷體" w:hint="eastAsia"/>
          <w:b/>
          <w:sz w:val="32"/>
          <w:szCs w:val="28"/>
        </w:rPr>
        <w:t>Appendix</w:t>
      </w:r>
    </w:p>
    <w:tbl>
      <w:tblPr>
        <w:tblpPr w:leftFromText="180" w:rightFromText="180" w:vertAnchor="text" w:horzAnchor="page" w:tblpX="1594" w:tblpY="1025"/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2977"/>
        <w:gridCol w:w="1701"/>
        <w:gridCol w:w="1843"/>
        <w:gridCol w:w="1843"/>
      </w:tblGrid>
      <w:tr w:rsidR="004A0C52" w:rsidRPr="00DA36B6" w:rsidTr="00DA36B6">
        <w:trPr>
          <w:trHeight w:val="444"/>
        </w:trPr>
        <w:tc>
          <w:tcPr>
            <w:tcW w:w="7683" w:type="dxa"/>
            <w:gridSpan w:val="4"/>
            <w:shd w:val="clear" w:color="000000" w:fill="FFFFFF"/>
            <w:noWrap/>
            <w:vAlign w:val="center"/>
          </w:tcPr>
          <w:p w:rsidR="004A0C52" w:rsidRPr="00DA36B6" w:rsidRDefault="004A0C52" w:rsidP="00DA36B6">
            <w:pPr>
              <w:spacing w:line="240" w:lineRule="exact"/>
              <w:jc w:val="right"/>
              <w:rPr>
                <w:sz w:val="18"/>
              </w:rPr>
            </w:pPr>
            <w:r w:rsidRPr="00DA36B6">
              <w:rPr>
                <w:rFonts w:eastAsia="標楷體"/>
                <w:kern w:val="0"/>
                <w:sz w:val="16"/>
              </w:rPr>
              <w:t>Unit: %</w:t>
            </w:r>
          </w:p>
        </w:tc>
        <w:tc>
          <w:tcPr>
            <w:tcW w:w="1843" w:type="dxa"/>
            <w:shd w:val="clear" w:color="000000" w:fill="FFFFFF"/>
          </w:tcPr>
          <w:p w:rsidR="004A0C52" w:rsidRPr="00DA36B6" w:rsidRDefault="004A0C52" w:rsidP="00DA36B6">
            <w:pPr>
              <w:widowControl/>
              <w:snapToGrid w:val="0"/>
              <w:jc w:val="right"/>
              <w:rPr>
                <w:rFonts w:eastAsia="標楷體"/>
                <w:kern w:val="0"/>
                <w:sz w:val="20"/>
              </w:rPr>
            </w:pPr>
          </w:p>
        </w:tc>
      </w:tr>
      <w:tr w:rsidR="004A0C52" w:rsidRPr="00DA36B6" w:rsidTr="00DA36B6">
        <w:trPr>
          <w:trHeight w:val="444"/>
        </w:trPr>
        <w:tc>
          <w:tcPr>
            <w:tcW w:w="4139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095F80" w:rsidP="00DA36B6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A36B6">
              <w:rPr>
                <w:rFonts w:eastAsia="標楷體"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095F80" w:rsidP="00DA36B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DA36B6">
              <w:rPr>
                <w:rFonts w:eastAsia="標楷體"/>
                <w:b/>
                <w:bCs/>
                <w:kern w:val="0"/>
                <w:sz w:val="22"/>
                <w:szCs w:val="22"/>
              </w:rPr>
              <w:t>Inflation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A0C52" w:rsidRPr="00DA36B6" w:rsidRDefault="00095F80" w:rsidP="00DA36B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DA36B6">
              <w:rPr>
                <w:rFonts w:eastAsia="標楷體"/>
                <w:b/>
                <w:bCs/>
                <w:kern w:val="0"/>
                <w:sz w:val="22"/>
                <w:szCs w:val="22"/>
              </w:rPr>
              <w:t>Inflation outlook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</w:tcBorders>
            <w:shd w:val="clear" w:color="000000" w:fill="FFFFFF"/>
          </w:tcPr>
          <w:p w:rsidR="004A0C52" w:rsidRPr="00DA36B6" w:rsidRDefault="004A0C52" w:rsidP="00DA36B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  <w:p w:rsidR="004A0C52" w:rsidRPr="00DA36B6" w:rsidRDefault="004A0C52" w:rsidP="00DA36B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  <w:p w:rsidR="004A0C52" w:rsidRPr="00DA36B6" w:rsidRDefault="004A0C52" w:rsidP="00DA36B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  <w:p w:rsidR="004A0C52" w:rsidRPr="00DA36B6" w:rsidRDefault="004A0C52" w:rsidP="00DA36B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  <w:p w:rsidR="004A0C52" w:rsidRPr="00DA36B6" w:rsidRDefault="004A0C52" w:rsidP="00DA36B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  <w:p w:rsidR="00DA36B6" w:rsidRPr="00D424B1" w:rsidRDefault="00DA36B6" w:rsidP="00DA36B6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  <w:u w:val="single"/>
              </w:rPr>
            </w:pPr>
            <w:r w:rsidRPr="00D424B1">
              <w:rPr>
                <w:rFonts w:eastAsia="標楷體"/>
                <w:b/>
                <w:bCs/>
                <w:kern w:val="0"/>
                <w:sz w:val="22"/>
                <w:szCs w:val="22"/>
                <w:u w:val="single"/>
              </w:rPr>
              <w:t>Median:</w:t>
            </w:r>
            <w:r w:rsidRPr="00D424B1">
              <w:rPr>
                <w:rFonts w:eastAsia="標楷體"/>
                <w:b/>
                <w:bCs/>
                <w:kern w:val="0"/>
                <w:sz w:val="22"/>
                <w:szCs w:val="22"/>
              </w:rPr>
              <w:t xml:space="preserve"> </w:t>
            </w:r>
          </w:p>
          <w:p w:rsidR="00DA36B6" w:rsidRPr="00D424B1" w:rsidRDefault="00DA36B6" w:rsidP="00DA36B6">
            <w:pPr>
              <w:widowControl/>
              <w:snapToGrid w:val="0"/>
              <w:spacing w:line="4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0.91</w:t>
            </w:r>
            <w:r w:rsidRPr="00D424B1">
              <w:rPr>
                <w:rFonts w:hint="eastAsia"/>
                <w:b/>
                <w:bCs/>
                <w:kern w:val="0"/>
                <w:sz w:val="22"/>
                <w:szCs w:val="22"/>
              </w:rPr>
              <w:t>%</w:t>
            </w:r>
          </w:p>
          <w:p w:rsidR="00DA36B6" w:rsidRPr="00D424B1" w:rsidRDefault="00DA36B6" w:rsidP="00DA36B6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424B1">
              <w:rPr>
                <w:b/>
                <w:kern w:val="0"/>
                <w:sz w:val="22"/>
                <w:szCs w:val="22"/>
              </w:rPr>
              <w:t>(domestic institutions)</w:t>
            </w:r>
          </w:p>
          <w:p w:rsidR="004A0C52" w:rsidRPr="00DA36B6" w:rsidRDefault="004A0C52" w:rsidP="00DA36B6">
            <w:pPr>
              <w:snapToGrid w:val="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</w:tr>
      <w:tr w:rsidR="004A0C52" w:rsidRPr="00DA36B6" w:rsidTr="00DA36B6">
        <w:trPr>
          <w:trHeight w:val="420"/>
        </w:trPr>
        <w:tc>
          <w:tcPr>
            <w:tcW w:w="41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4A0C52" w:rsidRPr="00DA36B6" w:rsidRDefault="004A0C52" w:rsidP="00DA36B6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095F80" w:rsidP="00DA36B6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DA36B6">
              <w:rPr>
                <w:bCs/>
                <w:kern w:val="0"/>
                <w:sz w:val="22"/>
                <w:szCs w:val="22"/>
              </w:rPr>
              <w:t xml:space="preserve">Jan.-Feb. </w:t>
            </w:r>
            <w:r w:rsidR="004A0C52" w:rsidRPr="00DA36B6">
              <w:rPr>
                <w:bCs/>
                <w:kern w:val="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4A0C52" w:rsidRPr="00DA36B6" w:rsidRDefault="004A0C52" w:rsidP="00DA36B6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DA36B6">
              <w:rPr>
                <w:rFonts w:eastAsia="標楷體"/>
                <w:bCs/>
                <w:kern w:val="0"/>
                <w:sz w:val="22"/>
                <w:szCs w:val="22"/>
              </w:rPr>
              <w:t>2019</w:t>
            </w:r>
            <w:r w:rsidR="00DA36B6" w:rsidRPr="00DA36B6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  <w:r w:rsidRPr="00DA36B6">
              <w:rPr>
                <w:rFonts w:eastAsia="標楷體"/>
                <w:bCs/>
                <w:kern w:val="0"/>
                <w:sz w:val="22"/>
                <w:szCs w:val="22"/>
              </w:rPr>
              <w:t>(f)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A0C52" w:rsidRPr="00DA36B6" w:rsidRDefault="004A0C52" w:rsidP="00DA36B6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</w:tr>
      <w:tr w:rsidR="004A0C52" w:rsidRPr="00DA36B6" w:rsidTr="00DA36B6">
        <w:trPr>
          <w:trHeight w:val="458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C52" w:rsidRPr="00DA36B6" w:rsidRDefault="00DA36B6" w:rsidP="00DA36B6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D424B1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DA36B6" w:rsidP="00DA36B6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DGBAS </w:t>
            </w:r>
            <w:r w:rsidR="004A0C52" w:rsidRPr="00DA36B6">
              <w:rPr>
                <w:rFonts w:eastAsia="標楷體"/>
                <w:sz w:val="22"/>
                <w:szCs w:val="22"/>
              </w:rPr>
              <w:t>(2019/2/13)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C52" w:rsidRPr="00DA36B6" w:rsidRDefault="004A0C52" w:rsidP="00DA36B6">
            <w:pPr>
              <w:widowControl/>
              <w:snapToGrid w:val="0"/>
              <w:spacing w:beforeLines="130" w:before="468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A36B6">
              <w:rPr>
                <w:b/>
                <w:bCs/>
                <w:kern w:val="0"/>
                <w:sz w:val="22"/>
                <w:szCs w:val="22"/>
              </w:rPr>
              <w:t>0.20</w:t>
            </w:r>
            <w:r w:rsidRPr="00DA36B6">
              <w:rPr>
                <w:b/>
                <w:bCs/>
                <w:kern w:val="0"/>
                <w:sz w:val="22"/>
                <w:szCs w:val="22"/>
              </w:rPr>
              <w:br/>
              <w:t>(CPI)</w:t>
            </w:r>
          </w:p>
          <w:p w:rsidR="004A0C52" w:rsidRPr="00DA36B6" w:rsidRDefault="004A0C52" w:rsidP="00DA36B6">
            <w:pPr>
              <w:snapToGrid w:val="0"/>
              <w:spacing w:beforeLines="20" w:before="72"/>
              <w:jc w:val="center"/>
              <w:rPr>
                <w:rFonts w:eastAsia="標楷體"/>
                <w:b/>
              </w:rPr>
            </w:pPr>
            <w:r w:rsidRPr="00DA36B6">
              <w:rPr>
                <w:b/>
                <w:bCs/>
                <w:kern w:val="0"/>
                <w:sz w:val="22"/>
                <w:szCs w:val="22"/>
              </w:rPr>
              <w:t>0.41</w:t>
            </w:r>
            <w:r w:rsidRPr="00DA36B6">
              <w:rPr>
                <w:b/>
                <w:bCs/>
                <w:kern w:val="0"/>
                <w:sz w:val="22"/>
                <w:szCs w:val="22"/>
              </w:rPr>
              <w:br/>
              <w:t>(</w:t>
            </w:r>
            <w:r w:rsidR="00DA36B6">
              <w:rPr>
                <w:rFonts w:eastAsia="標楷體" w:hint="eastAsia"/>
                <w:b/>
                <w:bCs/>
                <w:kern w:val="0"/>
                <w:sz w:val="22"/>
                <w:szCs w:val="22"/>
              </w:rPr>
              <w:t xml:space="preserve">Core </w:t>
            </w:r>
            <w:r w:rsidRPr="00DA36B6">
              <w:rPr>
                <w:b/>
                <w:bCs/>
                <w:kern w:val="0"/>
                <w:sz w:val="22"/>
                <w:szCs w:val="22"/>
              </w:rPr>
              <w:t>CPI*)</w:t>
            </w:r>
          </w:p>
          <w:p w:rsidR="004A0C52" w:rsidRPr="00DA36B6" w:rsidRDefault="004A0C52" w:rsidP="00DA36B6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4A0C52" w:rsidRPr="00DA36B6" w:rsidRDefault="004A0C52" w:rsidP="00DA36B6">
            <w:pPr>
              <w:jc w:val="center"/>
              <w:rPr>
                <w:sz w:val="22"/>
              </w:rPr>
            </w:pPr>
            <w:r w:rsidRPr="00DA36B6">
              <w:rPr>
                <w:sz w:val="22"/>
              </w:rPr>
              <w:t>0.73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A0C52" w:rsidRPr="00DA36B6" w:rsidRDefault="004A0C52" w:rsidP="00DA36B6">
            <w:pPr>
              <w:jc w:val="center"/>
              <w:rPr>
                <w:sz w:val="22"/>
              </w:rPr>
            </w:pPr>
          </w:p>
        </w:tc>
      </w:tr>
      <w:tr w:rsidR="004A0C52" w:rsidRPr="00DA36B6" w:rsidTr="00DA36B6">
        <w:trPr>
          <w:trHeight w:val="458"/>
        </w:trPr>
        <w:tc>
          <w:tcPr>
            <w:tcW w:w="1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C52" w:rsidRPr="00DA36B6" w:rsidRDefault="004A0C52" w:rsidP="00DA36B6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4A0C52" w:rsidRPr="00DA36B6" w:rsidRDefault="00DA36B6" w:rsidP="00DA36B6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 xml:space="preserve">CBC </w:t>
            </w:r>
            <w:r w:rsidR="004A0C52" w:rsidRPr="00DA36B6">
              <w:rPr>
                <w:rFonts w:eastAsia="標楷體"/>
                <w:b/>
                <w:sz w:val="22"/>
                <w:szCs w:val="22"/>
              </w:rPr>
              <w:t>(2019/3/21)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C52" w:rsidRPr="00DA36B6" w:rsidRDefault="004A0C52" w:rsidP="00DA36B6">
            <w:pPr>
              <w:widowControl/>
              <w:snapToGrid w:val="0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A0C52" w:rsidRPr="00DA36B6" w:rsidRDefault="004A0C52" w:rsidP="00DA36B6">
            <w:pPr>
              <w:widowControl/>
              <w:snapToGrid w:val="0"/>
              <w:jc w:val="center"/>
              <w:rPr>
                <w:b/>
                <w:bCs/>
                <w:kern w:val="0"/>
                <w:sz w:val="22"/>
              </w:rPr>
            </w:pPr>
            <w:r w:rsidRPr="00DA36B6">
              <w:rPr>
                <w:b/>
                <w:bCs/>
                <w:kern w:val="0"/>
                <w:sz w:val="22"/>
              </w:rPr>
              <w:t>0.91</w:t>
            </w:r>
            <w:r w:rsidRPr="00DA36B6">
              <w:rPr>
                <w:b/>
                <w:bCs/>
                <w:kern w:val="0"/>
                <w:sz w:val="22"/>
              </w:rPr>
              <w:br/>
              <w:t>(CPI)</w:t>
            </w:r>
          </w:p>
          <w:p w:rsidR="004A0C52" w:rsidRPr="00DA36B6" w:rsidRDefault="004A0C52" w:rsidP="00DA36B6">
            <w:pPr>
              <w:snapToGrid w:val="0"/>
              <w:jc w:val="center"/>
              <w:rPr>
                <w:sz w:val="22"/>
              </w:rPr>
            </w:pPr>
            <w:r w:rsidRPr="00DA36B6">
              <w:rPr>
                <w:b/>
                <w:bCs/>
                <w:kern w:val="0"/>
                <w:sz w:val="22"/>
              </w:rPr>
              <w:t>0.78</w:t>
            </w:r>
            <w:r w:rsidRPr="00DA36B6">
              <w:rPr>
                <w:b/>
                <w:bCs/>
                <w:kern w:val="0"/>
                <w:sz w:val="22"/>
              </w:rPr>
              <w:br/>
              <w:t>(</w:t>
            </w:r>
            <w:r w:rsidR="00DA36B6">
              <w:rPr>
                <w:rFonts w:hint="eastAsia"/>
                <w:b/>
                <w:bCs/>
                <w:kern w:val="0"/>
                <w:sz w:val="22"/>
              </w:rPr>
              <w:t xml:space="preserve">Core </w:t>
            </w:r>
            <w:r w:rsidRPr="00DA36B6">
              <w:rPr>
                <w:b/>
                <w:bCs/>
                <w:kern w:val="0"/>
                <w:sz w:val="22"/>
              </w:rPr>
              <w:t>CPI*)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A0C52" w:rsidRPr="00DA36B6" w:rsidRDefault="004A0C52" w:rsidP="00DA36B6">
            <w:pPr>
              <w:jc w:val="center"/>
              <w:rPr>
                <w:sz w:val="22"/>
              </w:rPr>
            </w:pPr>
          </w:p>
        </w:tc>
      </w:tr>
      <w:tr w:rsidR="004A0C52" w:rsidRPr="00DA36B6" w:rsidTr="00DA36B6">
        <w:trPr>
          <w:trHeight w:val="456"/>
        </w:trPr>
        <w:tc>
          <w:tcPr>
            <w:tcW w:w="1162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A0C52" w:rsidRPr="00DA36B6" w:rsidRDefault="004A0C52" w:rsidP="00DA36B6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DA36B6" w:rsidP="00DA36B6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TIER </w:t>
            </w:r>
            <w:r w:rsidR="004A0C52" w:rsidRPr="00DA36B6">
              <w:rPr>
                <w:rFonts w:eastAsia="標楷體"/>
                <w:sz w:val="22"/>
                <w:szCs w:val="22"/>
              </w:rPr>
              <w:t>(2019/1/25)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C52" w:rsidRPr="00DA36B6" w:rsidRDefault="004A0C52" w:rsidP="00DA36B6">
            <w:pPr>
              <w:widowControl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4A0C52" w:rsidP="00DA36B6">
            <w:pPr>
              <w:widowControl/>
              <w:snapToGrid w:val="0"/>
              <w:jc w:val="center"/>
              <w:rPr>
                <w:bCs/>
                <w:kern w:val="0"/>
                <w:sz w:val="22"/>
              </w:rPr>
            </w:pPr>
            <w:r w:rsidRPr="00DA36B6">
              <w:rPr>
                <w:bCs/>
                <w:kern w:val="0"/>
                <w:sz w:val="22"/>
              </w:rPr>
              <w:t>1.10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A0C52" w:rsidRPr="00DA36B6" w:rsidRDefault="004A0C52" w:rsidP="00DA36B6">
            <w:pPr>
              <w:widowControl/>
              <w:snapToGrid w:val="0"/>
              <w:jc w:val="center"/>
              <w:rPr>
                <w:b/>
                <w:bCs/>
                <w:kern w:val="0"/>
                <w:sz w:val="22"/>
              </w:rPr>
            </w:pPr>
          </w:p>
        </w:tc>
      </w:tr>
      <w:tr w:rsidR="004A0C52" w:rsidRPr="00DA36B6" w:rsidTr="00DA36B6">
        <w:trPr>
          <w:trHeight w:val="456"/>
        </w:trPr>
        <w:tc>
          <w:tcPr>
            <w:tcW w:w="116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4A0C52" w:rsidRPr="00DA36B6" w:rsidRDefault="00DA36B6" w:rsidP="00DA36B6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  <w:r w:rsidRPr="00D424B1">
              <w:rPr>
                <w:rFonts w:eastAsia="標楷體"/>
                <w:bCs/>
                <w:kern w:val="0"/>
                <w:sz w:val="22"/>
                <w:szCs w:val="22"/>
              </w:rPr>
              <w:t xml:space="preserve"> institutions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4A0C52" w:rsidP="00DA36B6">
            <w:pPr>
              <w:jc w:val="both"/>
              <w:rPr>
                <w:sz w:val="22"/>
                <w:szCs w:val="22"/>
              </w:rPr>
            </w:pPr>
            <w:r w:rsidRPr="00DA36B6">
              <w:rPr>
                <w:sz w:val="22"/>
                <w:szCs w:val="22"/>
              </w:rPr>
              <w:t>Morgan Stanley</w:t>
            </w:r>
            <w:r w:rsidR="00DA36B6">
              <w:rPr>
                <w:rFonts w:hint="eastAsia"/>
                <w:sz w:val="22"/>
                <w:szCs w:val="22"/>
              </w:rPr>
              <w:t xml:space="preserve"> </w:t>
            </w:r>
            <w:r w:rsidRPr="00DA36B6">
              <w:rPr>
                <w:sz w:val="22"/>
                <w:szCs w:val="22"/>
              </w:rPr>
              <w:t>(2019/2/15)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C52" w:rsidRPr="00DA36B6" w:rsidRDefault="004A0C52" w:rsidP="00DA36B6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4A0C52" w:rsidP="00DA36B6">
            <w:pPr>
              <w:jc w:val="center"/>
              <w:rPr>
                <w:sz w:val="22"/>
              </w:rPr>
            </w:pPr>
            <w:r w:rsidRPr="00DA36B6">
              <w:rPr>
                <w:sz w:val="22"/>
              </w:rPr>
              <w:t>0.50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</w:tcBorders>
            <w:shd w:val="clear" w:color="000000" w:fill="FFFFFF"/>
          </w:tcPr>
          <w:p w:rsidR="004A0C52" w:rsidRPr="00DA36B6" w:rsidRDefault="004A0C52" w:rsidP="00DA36B6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4A0C52" w:rsidRPr="00DA36B6" w:rsidRDefault="004A0C52" w:rsidP="00DA36B6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4A0C52" w:rsidRPr="00DA36B6" w:rsidRDefault="004A0C52" w:rsidP="00DA36B6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4A0C52" w:rsidRPr="00DA36B6" w:rsidRDefault="004A0C52" w:rsidP="00DA36B6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4A0C52" w:rsidRPr="00DA36B6" w:rsidRDefault="004A0C52" w:rsidP="00DA36B6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4A0C52" w:rsidRPr="00DA36B6" w:rsidRDefault="004A0C52" w:rsidP="00DA36B6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DA36B6" w:rsidRPr="00D424B1" w:rsidRDefault="00DA36B6" w:rsidP="00DA36B6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  <w:u w:val="single"/>
              </w:rPr>
            </w:pPr>
            <w:r w:rsidRPr="00D424B1">
              <w:rPr>
                <w:rFonts w:eastAsia="標楷體"/>
                <w:b/>
                <w:bCs/>
                <w:kern w:val="0"/>
                <w:sz w:val="22"/>
                <w:szCs w:val="22"/>
                <w:u w:val="single"/>
              </w:rPr>
              <w:t>Median:</w:t>
            </w:r>
            <w:r w:rsidRPr="00D424B1">
              <w:rPr>
                <w:rFonts w:eastAsia="標楷體"/>
                <w:b/>
                <w:bCs/>
                <w:kern w:val="0"/>
                <w:sz w:val="22"/>
                <w:szCs w:val="22"/>
              </w:rPr>
              <w:t xml:space="preserve"> </w:t>
            </w:r>
          </w:p>
          <w:p w:rsidR="00DA36B6" w:rsidRPr="00D424B1" w:rsidRDefault="00DA36B6" w:rsidP="00DA36B6">
            <w:pPr>
              <w:widowControl/>
              <w:snapToGrid w:val="0"/>
              <w:spacing w:line="4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0.90</w:t>
            </w:r>
            <w:r w:rsidRPr="00D424B1">
              <w:rPr>
                <w:rFonts w:hint="eastAsia"/>
                <w:b/>
                <w:bCs/>
                <w:kern w:val="0"/>
                <w:sz w:val="22"/>
                <w:szCs w:val="22"/>
              </w:rPr>
              <w:t>%</w:t>
            </w:r>
          </w:p>
          <w:p w:rsidR="00DA36B6" w:rsidRPr="00D424B1" w:rsidRDefault="00DA36B6" w:rsidP="00DA36B6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424B1">
              <w:rPr>
                <w:b/>
                <w:kern w:val="0"/>
                <w:sz w:val="22"/>
                <w:szCs w:val="22"/>
              </w:rPr>
              <w:t>(</w:t>
            </w:r>
            <w:r>
              <w:rPr>
                <w:rFonts w:hint="eastAsia"/>
                <w:b/>
                <w:kern w:val="0"/>
                <w:sz w:val="22"/>
                <w:szCs w:val="22"/>
              </w:rPr>
              <w:t>foreign</w:t>
            </w:r>
            <w:r w:rsidRPr="00D424B1">
              <w:rPr>
                <w:b/>
                <w:kern w:val="0"/>
                <w:sz w:val="22"/>
                <w:szCs w:val="22"/>
              </w:rPr>
              <w:t xml:space="preserve"> institutions)</w:t>
            </w:r>
          </w:p>
          <w:p w:rsidR="004A0C52" w:rsidRPr="00DA36B6" w:rsidRDefault="004A0C52" w:rsidP="00DA36B6">
            <w:pPr>
              <w:jc w:val="center"/>
              <w:rPr>
                <w:sz w:val="22"/>
              </w:rPr>
            </w:pPr>
          </w:p>
        </w:tc>
      </w:tr>
      <w:tr w:rsidR="004A0C52" w:rsidRPr="00DA36B6" w:rsidTr="00DA36B6">
        <w:trPr>
          <w:trHeight w:val="456"/>
        </w:trPr>
        <w:tc>
          <w:tcPr>
            <w:tcW w:w="1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C52" w:rsidRPr="00DA36B6" w:rsidRDefault="004A0C52" w:rsidP="00DA36B6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4A0C52" w:rsidP="00DA36B6">
            <w:pPr>
              <w:jc w:val="both"/>
              <w:rPr>
                <w:sz w:val="22"/>
                <w:szCs w:val="22"/>
              </w:rPr>
            </w:pPr>
            <w:r w:rsidRPr="00DA36B6">
              <w:rPr>
                <w:sz w:val="22"/>
                <w:szCs w:val="22"/>
              </w:rPr>
              <w:t>Citi</w:t>
            </w:r>
            <w:r w:rsidR="00DA36B6">
              <w:rPr>
                <w:rFonts w:hint="eastAsia"/>
                <w:sz w:val="22"/>
                <w:szCs w:val="22"/>
              </w:rPr>
              <w:t xml:space="preserve"> </w:t>
            </w:r>
            <w:r w:rsidRPr="00DA36B6">
              <w:rPr>
                <w:sz w:val="22"/>
                <w:szCs w:val="22"/>
              </w:rPr>
              <w:t>(2019/2/18)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C52" w:rsidRPr="00DA36B6" w:rsidRDefault="004A0C52" w:rsidP="00DA36B6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4A0C52" w:rsidP="00DA36B6">
            <w:pPr>
              <w:jc w:val="center"/>
              <w:rPr>
                <w:sz w:val="22"/>
              </w:rPr>
            </w:pPr>
            <w:r w:rsidRPr="00DA36B6">
              <w:rPr>
                <w:sz w:val="22"/>
              </w:rPr>
              <w:t>0.70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A0C52" w:rsidRPr="00DA36B6" w:rsidRDefault="004A0C52" w:rsidP="00DA36B6">
            <w:pPr>
              <w:jc w:val="center"/>
              <w:rPr>
                <w:sz w:val="22"/>
              </w:rPr>
            </w:pPr>
          </w:p>
        </w:tc>
      </w:tr>
      <w:tr w:rsidR="004A0C52" w:rsidRPr="00DA36B6" w:rsidTr="00DA36B6">
        <w:trPr>
          <w:trHeight w:val="456"/>
        </w:trPr>
        <w:tc>
          <w:tcPr>
            <w:tcW w:w="1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C52" w:rsidRPr="00DA36B6" w:rsidRDefault="004A0C52" w:rsidP="00DA36B6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4A0C52" w:rsidP="00DA36B6">
            <w:pPr>
              <w:jc w:val="both"/>
              <w:rPr>
                <w:sz w:val="22"/>
                <w:szCs w:val="22"/>
              </w:rPr>
            </w:pPr>
            <w:r w:rsidRPr="00DA36B6">
              <w:rPr>
                <w:sz w:val="22"/>
                <w:szCs w:val="22"/>
              </w:rPr>
              <w:t>Nomura</w:t>
            </w:r>
            <w:r w:rsidR="00DA36B6">
              <w:rPr>
                <w:rFonts w:hint="eastAsia"/>
                <w:sz w:val="22"/>
                <w:szCs w:val="22"/>
              </w:rPr>
              <w:t xml:space="preserve"> </w:t>
            </w:r>
            <w:r w:rsidRPr="00DA36B6">
              <w:rPr>
                <w:sz w:val="22"/>
                <w:szCs w:val="22"/>
              </w:rPr>
              <w:t>(2019/3/15)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C52" w:rsidRPr="00DA36B6" w:rsidRDefault="004A0C52" w:rsidP="00DA36B6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4A0C52" w:rsidP="00DA36B6">
            <w:pPr>
              <w:jc w:val="center"/>
              <w:rPr>
                <w:sz w:val="22"/>
              </w:rPr>
            </w:pPr>
            <w:r w:rsidRPr="00DA36B6">
              <w:rPr>
                <w:sz w:val="22"/>
              </w:rPr>
              <w:t>0.80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A0C52" w:rsidRPr="00DA36B6" w:rsidRDefault="004A0C52" w:rsidP="00DA36B6">
            <w:pPr>
              <w:jc w:val="center"/>
              <w:rPr>
                <w:sz w:val="22"/>
              </w:rPr>
            </w:pPr>
          </w:p>
        </w:tc>
      </w:tr>
      <w:tr w:rsidR="004A0C52" w:rsidRPr="00DA36B6" w:rsidTr="00DA36B6">
        <w:trPr>
          <w:trHeight w:val="456"/>
        </w:trPr>
        <w:tc>
          <w:tcPr>
            <w:tcW w:w="1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C52" w:rsidRPr="00DA36B6" w:rsidRDefault="004A0C52" w:rsidP="00DA36B6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4A0C52" w:rsidP="00DA36B6">
            <w:pPr>
              <w:jc w:val="both"/>
              <w:rPr>
                <w:sz w:val="22"/>
                <w:szCs w:val="22"/>
              </w:rPr>
            </w:pPr>
            <w:r w:rsidRPr="00DA36B6">
              <w:rPr>
                <w:sz w:val="22"/>
                <w:szCs w:val="22"/>
              </w:rPr>
              <w:t>UBS</w:t>
            </w:r>
            <w:r w:rsidR="00DA36B6">
              <w:rPr>
                <w:rFonts w:hint="eastAsia"/>
                <w:sz w:val="22"/>
                <w:szCs w:val="22"/>
              </w:rPr>
              <w:t xml:space="preserve"> </w:t>
            </w:r>
            <w:r w:rsidRPr="00DA36B6">
              <w:rPr>
                <w:sz w:val="22"/>
                <w:szCs w:val="22"/>
              </w:rPr>
              <w:t>(2019/3/15)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C52" w:rsidRPr="00DA36B6" w:rsidRDefault="004A0C52" w:rsidP="00DA36B6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4A0C52" w:rsidP="00DA36B6">
            <w:pPr>
              <w:jc w:val="center"/>
              <w:rPr>
                <w:sz w:val="22"/>
              </w:rPr>
            </w:pPr>
            <w:r w:rsidRPr="00DA36B6">
              <w:rPr>
                <w:sz w:val="22"/>
              </w:rPr>
              <w:t>0.81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A0C52" w:rsidRPr="00DA36B6" w:rsidRDefault="004A0C52" w:rsidP="00DA36B6">
            <w:pPr>
              <w:jc w:val="center"/>
              <w:rPr>
                <w:sz w:val="22"/>
              </w:rPr>
            </w:pPr>
          </w:p>
        </w:tc>
      </w:tr>
      <w:tr w:rsidR="004A0C52" w:rsidRPr="00DA36B6" w:rsidTr="00DA36B6">
        <w:trPr>
          <w:trHeight w:val="436"/>
        </w:trPr>
        <w:tc>
          <w:tcPr>
            <w:tcW w:w="1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C52" w:rsidRPr="00DA36B6" w:rsidRDefault="004A0C52" w:rsidP="00DA36B6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4A0C52" w:rsidP="00DA36B6">
            <w:pPr>
              <w:jc w:val="both"/>
              <w:rPr>
                <w:sz w:val="22"/>
                <w:szCs w:val="22"/>
              </w:rPr>
            </w:pPr>
            <w:r w:rsidRPr="00DA36B6">
              <w:rPr>
                <w:sz w:val="22"/>
                <w:szCs w:val="22"/>
              </w:rPr>
              <w:t xml:space="preserve">IHS </w:t>
            </w:r>
            <w:proofErr w:type="spellStart"/>
            <w:r w:rsidRPr="00DA36B6">
              <w:rPr>
                <w:sz w:val="22"/>
                <w:szCs w:val="22"/>
              </w:rPr>
              <w:t>Markit</w:t>
            </w:r>
            <w:proofErr w:type="spellEnd"/>
            <w:r w:rsidR="00DA36B6">
              <w:rPr>
                <w:rFonts w:hint="eastAsia"/>
                <w:sz w:val="22"/>
                <w:szCs w:val="22"/>
              </w:rPr>
              <w:t xml:space="preserve"> </w:t>
            </w:r>
            <w:r w:rsidRPr="00DA36B6">
              <w:rPr>
                <w:sz w:val="22"/>
                <w:szCs w:val="22"/>
              </w:rPr>
              <w:t>(2019/3/15)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C52" w:rsidRPr="00DA36B6" w:rsidRDefault="004A0C52" w:rsidP="00DA36B6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4A0C52" w:rsidP="00DA36B6">
            <w:pPr>
              <w:jc w:val="center"/>
              <w:rPr>
                <w:sz w:val="22"/>
              </w:rPr>
            </w:pPr>
            <w:r w:rsidRPr="00DA36B6">
              <w:rPr>
                <w:sz w:val="22"/>
              </w:rPr>
              <w:t>0.87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A0C52" w:rsidRPr="00DA36B6" w:rsidRDefault="004A0C52" w:rsidP="00DA36B6">
            <w:pPr>
              <w:jc w:val="center"/>
              <w:rPr>
                <w:sz w:val="22"/>
              </w:rPr>
            </w:pPr>
          </w:p>
        </w:tc>
      </w:tr>
      <w:tr w:rsidR="004A0C52" w:rsidRPr="00DA36B6" w:rsidTr="00DA36B6">
        <w:trPr>
          <w:trHeight w:val="468"/>
        </w:trPr>
        <w:tc>
          <w:tcPr>
            <w:tcW w:w="1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C52" w:rsidRPr="00DA36B6" w:rsidRDefault="004A0C52" w:rsidP="00DA36B6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4A0C52" w:rsidP="00DA36B6">
            <w:pPr>
              <w:jc w:val="both"/>
              <w:rPr>
                <w:sz w:val="22"/>
                <w:szCs w:val="22"/>
              </w:rPr>
            </w:pPr>
            <w:r w:rsidRPr="00DA36B6">
              <w:rPr>
                <w:sz w:val="22"/>
                <w:szCs w:val="22"/>
              </w:rPr>
              <w:t>Deutsche Bank</w:t>
            </w:r>
            <w:r w:rsidR="00DA36B6">
              <w:rPr>
                <w:rFonts w:hint="eastAsia"/>
                <w:sz w:val="22"/>
                <w:szCs w:val="22"/>
              </w:rPr>
              <w:t xml:space="preserve"> </w:t>
            </w:r>
            <w:r w:rsidRPr="00DA36B6">
              <w:rPr>
                <w:sz w:val="22"/>
                <w:szCs w:val="22"/>
              </w:rPr>
              <w:t>(2019/3/14)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C52" w:rsidRPr="00DA36B6" w:rsidRDefault="004A0C52" w:rsidP="00DA36B6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4A0C52" w:rsidP="00DA36B6">
            <w:pPr>
              <w:jc w:val="center"/>
              <w:rPr>
                <w:sz w:val="22"/>
              </w:rPr>
            </w:pPr>
            <w:r w:rsidRPr="00DA36B6">
              <w:rPr>
                <w:sz w:val="22"/>
              </w:rPr>
              <w:t>0.90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A0C52" w:rsidRPr="00DA36B6" w:rsidRDefault="004A0C52" w:rsidP="00DA36B6">
            <w:pPr>
              <w:jc w:val="center"/>
              <w:rPr>
                <w:sz w:val="22"/>
              </w:rPr>
            </w:pPr>
          </w:p>
        </w:tc>
      </w:tr>
      <w:tr w:rsidR="004A0C52" w:rsidRPr="00DA36B6" w:rsidTr="00DA36B6">
        <w:trPr>
          <w:trHeight w:val="456"/>
        </w:trPr>
        <w:tc>
          <w:tcPr>
            <w:tcW w:w="1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C52" w:rsidRPr="00DA36B6" w:rsidRDefault="004A0C52" w:rsidP="00DA36B6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4A0C52" w:rsidP="00DA36B6">
            <w:pPr>
              <w:jc w:val="both"/>
              <w:rPr>
                <w:sz w:val="22"/>
                <w:szCs w:val="22"/>
              </w:rPr>
            </w:pPr>
            <w:r w:rsidRPr="00DA36B6">
              <w:rPr>
                <w:sz w:val="22"/>
                <w:szCs w:val="22"/>
              </w:rPr>
              <w:t>Barclays Capital</w:t>
            </w:r>
            <w:r w:rsidR="00DA36B6">
              <w:rPr>
                <w:rFonts w:hint="eastAsia"/>
                <w:sz w:val="22"/>
                <w:szCs w:val="22"/>
              </w:rPr>
              <w:t xml:space="preserve"> </w:t>
            </w:r>
            <w:r w:rsidRPr="00DA36B6">
              <w:rPr>
                <w:sz w:val="22"/>
                <w:szCs w:val="22"/>
              </w:rPr>
              <w:t>(2019/3/15)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C52" w:rsidRPr="00DA36B6" w:rsidRDefault="004A0C52" w:rsidP="00DA36B6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4A0C52" w:rsidP="00DA36B6">
            <w:pPr>
              <w:jc w:val="center"/>
              <w:rPr>
                <w:sz w:val="22"/>
              </w:rPr>
            </w:pPr>
            <w:r w:rsidRPr="00DA36B6">
              <w:rPr>
                <w:sz w:val="22"/>
              </w:rPr>
              <w:t>1.00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A0C52" w:rsidRPr="00DA36B6" w:rsidRDefault="004A0C52" w:rsidP="00DA36B6">
            <w:pPr>
              <w:jc w:val="center"/>
              <w:rPr>
                <w:sz w:val="22"/>
              </w:rPr>
            </w:pPr>
          </w:p>
        </w:tc>
      </w:tr>
      <w:tr w:rsidR="004A0C52" w:rsidRPr="00DA36B6" w:rsidTr="00DA36B6">
        <w:trPr>
          <w:trHeight w:val="456"/>
        </w:trPr>
        <w:tc>
          <w:tcPr>
            <w:tcW w:w="1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C52" w:rsidRPr="00DA36B6" w:rsidRDefault="004A0C52" w:rsidP="00DA36B6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4A0C52" w:rsidP="00DA36B6">
            <w:pPr>
              <w:jc w:val="both"/>
              <w:rPr>
                <w:sz w:val="22"/>
                <w:szCs w:val="22"/>
              </w:rPr>
            </w:pPr>
            <w:proofErr w:type="spellStart"/>
            <w:r w:rsidRPr="00DA36B6">
              <w:rPr>
                <w:sz w:val="22"/>
                <w:szCs w:val="22"/>
              </w:rPr>
              <w:t>BoA</w:t>
            </w:r>
            <w:proofErr w:type="spellEnd"/>
            <w:r w:rsidRPr="00DA36B6">
              <w:rPr>
                <w:sz w:val="22"/>
                <w:szCs w:val="22"/>
              </w:rPr>
              <w:t xml:space="preserve"> Merrill Lynch</w:t>
            </w:r>
            <w:r w:rsidR="00DA36B6">
              <w:rPr>
                <w:rFonts w:hint="eastAsia"/>
                <w:sz w:val="22"/>
                <w:szCs w:val="22"/>
              </w:rPr>
              <w:t xml:space="preserve"> </w:t>
            </w:r>
            <w:r w:rsidRPr="00DA36B6">
              <w:rPr>
                <w:sz w:val="22"/>
                <w:szCs w:val="22"/>
              </w:rPr>
              <w:t>(2019/3/18)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C52" w:rsidRPr="00DA36B6" w:rsidRDefault="004A0C52" w:rsidP="00DA36B6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4A0C52" w:rsidP="00DA36B6">
            <w:pPr>
              <w:jc w:val="center"/>
              <w:rPr>
                <w:sz w:val="22"/>
              </w:rPr>
            </w:pPr>
            <w:r w:rsidRPr="00DA36B6">
              <w:rPr>
                <w:sz w:val="22"/>
              </w:rPr>
              <w:t>1.10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A0C52" w:rsidRPr="00DA36B6" w:rsidRDefault="004A0C52" w:rsidP="00DA36B6">
            <w:pPr>
              <w:jc w:val="center"/>
              <w:rPr>
                <w:sz w:val="22"/>
              </w:rPr>
            </w:pPr>
          </w:p>
        </w:tc>
      </w:tr>
      <w:tr w:rsidR="004A0C52" w:rsidRPr="00DA36B6" w:rsidTr="00DA36B6">
        <w:trPr>
          <w:trHeight w:val="456"/>
        </w:trPr>
        <w:tc>
          <w:tcPr>
            <w:tcW w:w="1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C52" w:rsidRPr="00DA36B6" w:rsidRDefault="004A0C52" w:rsidP="00DA36B6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4A0C52" w:rsidP="00DA36B6">
            <w:pPr>
              <w:jc w:val="both"/>
              <w:rPr>
                <w:sz w:val="22"/>
                <w:szCs w:val="22"/>
              </w:rPr>
            </w:pPr>
            <w:r w:rsidRPr="00DA36B6">
              <w:rPr>
                <w:sz w:val="22"/>
                <w:szCs w:val="22"/>
              </w:rPr>
              <w:t>Goldman Sachs</w:t>
            </w:r>
            <w:r w:rsidR="00DA36B6">
              <w:rPr>
                <w:rFonts w:hint="eastAsia"/>
                <w:sz w:val="22"/>
                <w:szCs w:val="22"/>
              </w:rPr>
              <w:t xml:space="preserve"> </w:t>
            </w:r>
            <w:r w:rsidRPr="00DA36B6">
              <w:rPr>
                <w:sz w:val="22"/>
                <w:szCs w:val="22"/>
              </w:rPr>
              <w:t>(2019/3/18)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C52" w:rsidRPr="00DA36B6" w:rsidRDefault="004A0C52" w:rsidP="00DA36B6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4A0C52" w:rsidP="00DA36B6">
            <w:pPr>
              <w:jc w:val="center"/>
              <w:rPr>
                <w:sz w:val="22"/>
              </w:rPr>
            </w:pPr>
            <w:r w:rsidRPr="00DA36B6">
              <w:rPr>
                <w:sz w:val="22"/>
              </w:rPr>
              <w:t>1.10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A0C52" w:rsidRPr="00DA36B6" w:rsidRDefault="004A0C52" w:rsidP="00DA36B6">
            <w:pPr>
              <w:jc w:val="center"/>
              <w:rPr>
                <w:sz w:val="22"/>
              </w:rPr>
            </w:pPr>
          </w:p>
        </w:tc>
      </w:tr>
      <w:tr w:rsidR="004A0C52" w:rsidRPr="00DA36B6" w:rsidTr="00DA36B6">
        <w:trPr>
          <w:trHeight w:val="456"/>
        </w:trPr>
        <w:tc>
          <w:tcPr>
            <w:tcW w:w="1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C52" w:rsidRPr="00DA36B6" w:rsidRDefault="004A0C52" w:rsidP="00DA36B6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4A0C52" w:rsidP="00DA36B6">
            <w:pPr>
              <w:jc w:val="both"/>
              <w:rPr>
                <w:sz w:val="22"/>
                <w:szCs w:val="22"/>
              </w:rPr>
            </w:pPr>
            <w:r w:rsidRPr="00DA36B6">
              <w:rPr>
                <w:sz w:val="22"/>
                <w:szCs w:val="22"/>
              </w:rPr>
              <w:t>HSBC</w:t>
            </w:r>
            <w:r w:rsidR="00DA36B6">
              <w:rPr>
                <w:rFonts w:hint="eastAsia"/>
                <w:sz w:val="22"/>
                <w:szCs w:val="22"/>
              </w:rPr>
              <w:t xml:space="preserve"> </w:t>
            </w:r>
            <w:r w:rsidRPr="00DA36B6">
              <w:rPr>
                <w:sz w:val="22"/>
                <w:szCs w:val="22"/>
              </w:rPr>
              <w:t>(2019/3/18)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C52" w:rsidRPr="00DA36B6" w:rsidRDefault="004A0C52" w:rsidP="00DA36B6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4A0C52" w:rsidP="00DA36B6">
            <w:pPr>
              <w:jc w:val="center"/>
              <w:rPr>
                <w:sz w:val="22"/>
              </w:rPr>
            </w:pPr>
            <w:r w:rsidRPr="00DA36B6">
              <w:rPr>
                <w:sz w:val="22"/>
              </w:rPr>
              <w:t>1.20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A0C52" w:rsidRPr="00DA36B6" w:rsidRDefault="004A0C52" w:rsidP="00DA36B6">
            <w:pPr>
              <w:jc w:val="center"/>
              <w:rPr>
                <w:sz w:val="22"/>
              </w:rPr>
            </w:pPr>
          </w:p>
        </w:tc>
      </w:tr>
      <w:tr w:rsidR="004A0C52" w:rsidRPr="00DA36B6" w:rsidTr="00DA36B6">
        <w:trPr>
          <w:trHeight w:val="456"/>
        </w:trPr>
        <w:tc>
          <w:tcPr>
            <w:tcW w:w="1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C52" w:rsidRPr="00DA36B6" w:rsidRDefault="004A0C52" w:rsidP="00DA36B6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4A0C52" w:rsidP="00DA36B6">
            <w:pPr>
              <w:jc w:val="both"/>
              <w:rPr>
                <w:sz w:val="22"/>
                <w:szCs w:val="22"/>
              </w:rPr>
            </w:pPr>
            <w:r w:rsidRPr="00DA36B6">
              <w:rPr>
                <w:sz w:val="22"/>
                <w:szCs w:val="22"/>
              </w:rPr>
              <w:t>Credit Suisse</w:t>
            </w:r>
            <w:r w:rsidR="00DA36B6">
              <w:rPr>
                <w:rFonts w:hint="eastAsia"/>
                <w:sz w:val="22"/>
                <w:szCs w:val="22"/>
              </w:rPr>
              <w:t xml:space="preserve"> </w:t>
            </w:r>
            <w:r w:rsidRPr="00DA36B6">
              <w:rPr>
                <w:sz w:val="22"/>
                <w:szCs w:val="22"/>
              </w:rPr>
              <w:t>(2019/3/14)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C52" w:rsidRPr="00DA36B6" w:rsidRDefault="004A0C52" w:rsidP="00DA36B6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4A0C52" w:rsidP="00DA36B6">
            <w:pPr>
              <w:jc w:val="center"/>
              <w:rPr>
                <w:sz w:val="22"/>
              </w:rPr>
            </w:pPr>
            <w:r w:rsidRPr="00DA36B6">
              <w:rPr>
                <w:sz w:val="22"/>
              </w:rPr>
              <w:t>1.40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A0C52" w:rsidRPr="00DA36B6" w:rsidRDefault="004A0C52" w:rsidP="00DA36B6">
            <w:pPr>
              <w:jc w:val="center"/>
              <w:rPr>
                <w:sz w:val="22"/>
              </w:rPr>
            </w:pPr>
          </w:p>
        </w:tc>
      </w:tr>
      <w:tr w:rsidR="004A0C52" w:rsidRPr="00DA36B6" w:rsidTr="00DA36B6">
        <w:trPr>
          <w:trHeight w:val="456"/>
        </w:trPr>
        <w:tc>
          <w:tcPr>
            <w:tcW w:w="7683" w:type="dxa"/>
            <w:gridSpan w:val="4"/>
            <w:tcBorders>
              <w:top w:val="single" w:sz="6" w:space="0" w:color="auto"/>
            </w:tcBorders>
            <w:vAlign w:val="center"/>
          </w:tcPr>
          <w:p w:rsidR="00E44BD3" w:rsidRPr="00D424B1" w:rsidRDefault="00E44BD3" w:rsidP="00E44BD3">
            <w:pPr>
              <w:widowControl/>
              <w:snapToGrid w:val="0"/>
              <w:spacing w:beforeLines="25" w:before="90"/>
              <w:ind w:left="270" w:hangingChars="135" w:hanging="270"/>
              <w:rPr>
                <w:rFonts w:eastAsia="標楷體"/>
                <w:sz w:val="20"/>
                <w:szCs w:val="20"/>
              </w:rPr>
            </w:pPr>
            <w:r w:rsidRPr="00D424B1">
              <w:rPr>
                <w:rFonts w:eastAsia="標楷體"/>
                <w:sz w:val="20"/>
                <w:szCs w:val="20"/>
              </w:rPr>
              <w:t xml:space="preserve">**Excluding vegetables, fruit, and energy. </w:t>
            </w:r>
          </w:p>
          <w:p w:rsidR="00E44BD3" w:rsidRPr="00D424B1" w:rsidRDefault="00E44BD3" w:rsidP="00E44BD3">
            <w:pPr>
              <w:spacing w:line="400" w:lineRule="exact"/>
              <w:ind w:left="270" w:hangingChars="135" w:hanging="270"/>
              <w:rPr>
                <w:rFonts w:eastAsia="標楷體"/>
                <w:sz w:val="20"/>
                <w:szCs w:val="20"/>
              </w:rPr>
            </w:pPr>
            <w:r w:rsidRPr="00D424B1">
              <w:rPr>
                <w:rFonts w:eastAsia="標楷體"/>
                <w:sz w:val="20"/>
                <w:szCs w:val="20"/>
              </w:rPr>
              <w:t>Sources: DGBAS, Executive Yuan; forecasts by respective institutions.</w:t>
            </w:r>
          </w:p>
          <w:p w:rsidR="004A0C52" w:rsidRPr="00DA36B6" w:rsidRDefault="004A0C52" w:rsidP="00DA36B6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0C52" w:rsidRPr="00DA36B6" w:rsidRDefault="004A0C52" w:rsidP="00DA36B6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</w:tbl>
    <w:p w:rsidR="004A0C52" w:rsidRPr="005A4463" w:rsidRDefault="004A0C52" w:rsidP="004A0C52">
      <w:pPr>
        <w:spacing w:beforeLines="50" w:before="180" w:afterLines="50" w:after="180" w:line="480" w:lineRule="exact"/>
        <w:ind w:left="960" w:firstLine="480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Table </w:t>
      </w:r>
      <w:proofErr w:type="gramStart"/>
      <w:r>
        <w:rPr>
          <w:rFonts w:eastAsia="標楷體" w:hint="eastAsia"/>
          <w:b/>
          <w:sz w:val="28"/>
          <w:szCs w:val="28"/>
        </w:rPr>
        <w:t xml:space="preserve">1  </w:t>
      </w:r>
      <w:r>
        <w:rPr>
          <w:rFonts w:eastAsia="標楷體"/>
          <w:b/>
          <w:sz w:val="28"/>
          <w:szCs w:val="28"/>
        </w:rPr>
        <w:t>Taiwan</w:t>
      </w:r>
      <w:r w:rsidRPr="00C37050">
        <w:rPr>
          <w:rFonts w:eastAsia="標楷體" w:hint="eastAsia"/>
          <w:b/>
          <w:sz w:val="28"/>
          <w:szCs w:val="28"/>
        </w:rPr>
        <w:t>'</w:t>
      </w:r>
      <w:r w:rsidRPr="009032EE">
        <w:rPr>
          <w:rFonts w:eastAsia="標楷體"/>
          <w:b/>
          <w:sz w:val="28"/>
          <w:szCs w:val="28"/>
        </w:rPr>
        <w:t>s</w:t>
      </w:r>
      <w:proofErr w:type="gramEnd"/>
      <w:r w:rsidRPr="009032EE">
        <w:rPr>
          <w:rFonts w:eastAsia="標楷體"/>
          <w:b/>
          <w:sz w:val="28"/>
          <w:szCs w:val="28"/>
        </w:rPr>
        <w:t xml:space="preserve"> Inflation and Inflation Outlook</w:t>
      </w:r>
    </w:p>
    <w:p w:rsidR="00D25082" w:rsidRPr="004A0C52" w:rsidRDefault="00D25082" w:rsidP="00D25082">
      <w:pPr>
        <w:spacing w:line="480" w:lineRule="exact"/>
        <w:ind w:firstLineChars="300" w:firstLine="961"/>
        <w:rPr>
          <w:rFonts w:eastAsia="標楷體"/>
          <w:b/>
          <w:sz w:val="32"/>
          <w:szCs w:val="28"/>
        </w:rPr>
      </w:pPr>
    </w:p>
    <w:p w:rsidR="00C62420" w:rsidRPr="004F16D5" w:rsidRDefault="00C62420" w:rsidP="00C62420">
      <w:pPr>
        <w:widowControl/>
        <w:snapToGrid w:val="0"/>
        <w:spacing w:beforeLines="50" w:before="180"/>
        <w:rPr>
          <w:rFonts w:eastAsia="標楷體"/>
          <w:szCs w:val="28"/>
        </w:rPr>
      </w:pPr>
    </w:p>
    <w:p w:rsidR="00C62420" w:rsidRPr="004F16D5" w:rsidRDefault="00C62420" w:rsidP="006719C0">
      <w:pPr>
        <w:widowControl/>
        <w:snapToGrid w:val="0"/>
        <w:spacing w:beforeLines="20" w:before="72"/>
        <w:rPr>
          <w:rFonts w:eastAsia="標楷體"/>
          <w:szCs w:val="28"/>
        </w:rPr>
      </w:pPr>
    </w:p>
    <w:p w:rsidR="00627180" w:rsidRPr="00627180" w:rsidRDefault="00627180" w:rsidP="00627180">
      <w:pPr>
        <w:widowControl/>
        <w:snapToGrid w:val="0"/>
        <w:rPr>
          <w:rFonts w:eastAsia="標楷體"/>
          <w:szCs w:val="28"/>
        </w:rPr>
        <w:sectPr w:rsidR="00627180" w:rsidRPr="00627180" w:rsidSect="0041154D">
          <w:footerReference w:type="default" r:id="rId9"/>
          <w:pgSz w:w="11906" w:h="16838" w:code="9"/>
          <w:pgMar w:top="1361" w:right="1418" w:bottom="1361" w:left="1418" w:header="851" w:footer="851" w:gutter="0"/>
          <w:cols w:space="425"/>
          <w:docGrid w:type="lines" w:linePitch="360"/>
        </w:sectPr>
      </w:pPr>
    </w:p>
    <w:p w:rsidR="00A41DD8" w:rsidRPr="00E11768" w:rsidRDefault="00A41DD8" w:rsidP="00A41DD8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E11768">
        <w:rPr>
          <w:rFonts w:eastAsia="標楷體" w:hint="eastAsia"/>
          <w:b/>
          <w:sz w:val="28"/>
          <w:szCs w:val="28"/>
        </w:rPr>
        <w:lastRenderedPageBreak/>
        <w:t>Figure 1</w:t>
      </w:r>
    </w:p>
    <w:p w:rsidR="00A41DD8" w:rsidRPr="00E11768" w:rsidRDefault="00A41DD8" w:rsidP="00A41DD8">
      <w:pPr>
        <w:snapToGrid w:val="0"/>
        <w:spacing w:beforeLines="50" w:before="18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Government Bond Yields</w:t>
      </w:r>
      <w:r w:rsidRPr="00E11768">
        <w:rPr>
          <w:rFonts w:eastAsia="標楷體"/>
          <w:b/>
          <w:sz w:val="28"/>
          <w:szCs w:val="28"/>
        </w:rPr>
        <w:t xml:space="preserve"> </w:t>
      </w:r>
      <w:r w:rsidRPr="00E11768">
        <w:rPr>
          <w:rFonts w:eastAsia="標楷體" w:hint="eastAsia"/>
          <w:b/>
          <w:sz w:val="28"/>
          <w:szCs w:val="28"/>
        </w:rPr>
        <w:t>o</w:t>
      </w:r>
      <w:r w:rsidRPr="00E11768">
        <w:rPr>
          <w:rFonts w:eastAsia="標楷體"/>
          <w:b/>
          <w:sz w:val="28"/>
          <w:szCs w:val="28"/>
        </w:rPr>
        <w:t>f Selected Economies</w:t>
      </w:r>
      <w:r w:rsidRPr="00E11768">
        <w:rPr>
          <w:rFonts w:eastAsia="標楷體" w:hint="eastAsia"/>
          <w:b/>
          <w:sz w:val="28"/>
          <w:szCs w:val="28"/>
        </w:rPr>
        <w:t xml:space="preserve"> (201</w:t>
      </w:r>
      <w:r>
        <w:rPr>
          <w:rFonts w:eastAsia="標楷體" w:hint="eastAsia"/>
          <w:b/>
          <w:sz w:val="28"/>
          <w:szCs w:val="28"/>
        </w:rPr>
        <w:t>9</w:t>
      </w:r>
      <w:r w:rsidRPr="00E11768">
        <w:rPr>
          <w:rFonts w:eastAsia="標楷體" w:hint="eastAsia"/>
          <w:b/>
          <w:sz w:val="28"/>
          <w:szCs w:val="28"/>
        </w:rPr>
        <w:t>/</w:t>
      </w:r>
      <w:r>
        <w:rPr>
          <w:rFonts w:eastAsia="標楷體" w:hint="eastAsia"/>
          <w:b/>
          <w:sz w:val="28"/>
          <w:szCs w:val="28"/>
        </w:rPr>
        <w:t>3/21</w:t>
      </w:r>
      <w:r w:rsidRPr="00E11768">
        <w:rPr>
          <w:rFonts w:eastAsia="標楷體" w:hint="eastAsia"/>
          <w:b/>
          <w:sz w:val="28"/>
          <w:szCs w:val="28"/>
        </w:rPr>
        <w:t>)</w:t>
      </w:r>
    </w:p>
    <w:p w:rsidR="00627180" w:rsidRPr="00627180" w:rsidRDefault="004B464F" w:rsidP="00627180">
      <w:pPr>
        <w:jc w:val="center"/>
        <w:rPr>
          <w:rFonts w:eastAsia="標楷體"/>
          <w:b/>
          <w:sz w:val="32"/>
          <w:szCs w:val="28"/>
        </w:rPr>
      </w:pPr>
      <w:r w:rsidRPr="004B46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68916" wp14:editId="5135D64D">
                <wp:simplePos x="0" y="0"/>
                <wp:positionH relativeFrom="column">
                  <wp:posOffset>6309995</wp:posOffset>
                </wp:positionH>
                <wp:positionV relativeFrom="paragraph">
                  <wp:posOffset>3803650</wp:posOffset>
                </wp:positionV>
                <wp:extent cx="952500" cy="36576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F" w:rsidRPr="004B464F" w:rsidRDefault="004B464F" w:rsidP="004B464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default"/>
                                <w:b/>
                              </w:rPr>
                            </w:pPr>
                            <w:r w:rsidRPr="004B464F">
                              <w:rPr>
                                <w:rFonts w:ascii="Times New Roman" w:eastAsiaTheme="minorEastAsia" w:hAnsi="Times New Roman" w:cs="Times New Roman"/>
                                <w:b/>
                                <w:sz w:val="22"/>
                                <w:szCs w:val="22"/>
                              </w:rPr>
                              <w:t>30-year bonds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96.85pt;margin-top:299.5pt;width:75pt;height:28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" stroked="f">
                <v:textbox inset="0,0,0,0">
                  <w:txbxContent>
                    <w:p w:rsidR="004B464F" w:rsidRPr="004B464F" w:rsidRDefault="004B464F" w:rsidP="004B464F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4B464F">
                        <w:rPr>
                          <w:rFonts w:ascii="Times New Roman" w:eastAsiaTheme="minorEastAsia" w:hAnsi="Times New Roman" w:cs="Times New Roman"/>
                          <w:b/>
                          <w:sz w:val="22"/>
                          <w:szCs w:val="22"/>
                        </w:rPr>
                        <w:t>3</w:t>
                      </w:r>
                      <w:r w:rsidRPr="004B464F">
                        <w:rPr>
                          <w:rFonts w:ascii="Times New Roman" w:eastAsiaTheme="minorEastAsia" w:hAnsi="Times New Roman" w:cs="Times New Roman"/>
                          <w:b/>
                          <w:sz w:val="22"/>
                          <w:szCs w:val="22"/>
                        </w:rPr>
                        <w:t>0-year bonds</w:t>
                      </w:r>
                    </w:p>
                  </w:txbxContent>
                </v:textbox>
              </v:shape>
            </w:pict>
          </mc:Fallback>
        </mc:AlternateContent>
      </w:r>
      <w:r w:rsidRPr="004B46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73B90" wp14:editId="5084D043">
                <wp:simplePos x="0" y="0"/>
                <wp:positionH relativeFrom="column">
                  <wp:posOffset>4824095</wp:posOffset>
                </wp:positionH>
                <wp:positionV relativeFrom="paragraph">
                  <wp:posOffset>3803650</wp:posOffset>
                </wp:positionV>
                <wp:extent cx="981075" cy="36576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F" w:rsidRPr="004B464F" w:rsidRDefault="004B464F" w:rsidP="004B464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default"/>
                                <w:b/>
                              </w:rPr>
                            </w:pPr>
                            <w:r w:rsidRPr="004B464F">
                              <w:rPr>
                                <w:rFonts w:ascii="Times New Roman" w:eastAsiaTheme="minorEastAsia" w:hAnsi="Times New Roman" w:cs="Times New Roman"/>
                                <w:b/>
                                <w:sz w:val="22"/>
                                <w:szCs w:val="22"/>
                              </w:rPr>
                              <w:t>10-year bonds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" o:spid="_x0000_s1027" type="#_x0000_t202" style="position:absolute;left:0;text-align:left;margin-left:379.85pt;margin-top:299.5pt;width:77.25pt;height:2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" stroked="f">
                <v:textbox inset="0,0,0,0">
                  <w:txbxContent>
                    <w:p w:rsidR="004B464F" w:rsidRPr="004B464F" w:rsidRDefault="004B464F" w:rsidP="004B464F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4B464F">
                        <w:rPr>
                          <w:rFonts w:ascii="Times New Roman" w:eastAsiaTheme="minorEastAsia" w:hAnsi="Times New Roman" w:cs="Times New Roman"/>
                          <w:b/>
                          <w:sz w:val="22"/>
                          <w:szCs w:val="22"/>
                        </w:rPr>
                        <w:t>10</w:t>
                      </w:r>
                      <w:r w:rsidRPr="004B464F">
                        <w:rPr>
                          <w:rFonts w:ascii="Times New Roman" w:eastAsiaTheme="minorEastAsia" w:hAnsi="Times New Roman" w:cs="Times New Roman"/>
                          <w:b/>
                          <w:sz w:val="22"/>
                          <w:szCs w:val="22"/>
                        </w:rPr>
                        <w:t>-year bonds</w:t>
                      </w:r>
                    </w:p>
                  </w:txbxContent>
                </v:textbox>
              </v:shape>
            </w:pict>
          </mc:Fallback>
        </mc:AlternateContent>
      </w:r>
      <w:r w:rsidR="003E2FA2" w:rsidRPr="006271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9BC9F" wp14:editId="690602AA">
                <wp:simplePos x="0" y="0"/>
                <wp:positionH relativeFrom="column">
                  <wp:posOffset>1216025</wp:posOffset>
                </wp:positionH>
                <wp:positionV relativeFrom="paragraph">
                  <wp:posOffset>4168290</wp:posOffset>
                </wp:positionV>
                <wp:extent cx="6649720" cy="323850"/>
                <wp:effectExtent l="0" t="0" r="0" b="0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720" cy="3238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627180" w:rsidRDefault="004B464F" w:rsidP="00E7544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Times New Roman" w:eastAsia="標楷體" w:hAnsi="標楷體" w:cs="Times New Roman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Sources: </w:t>
                            </w:r>
                            <w:r w:rsidR="00627180">
                              <w:rPr>
                                <w:rFonts w:ascii="Times New Roman" w:eastAsia="標楷體" w:hAnsi="標楷體" w:cs="Times New Roman"/>
                                <w:color w:val="000000" w:themeColor="dark1"/>
                                <w:sz w:val="22"/>
                                <w:szCs w:val="22"/>
                              </w:rPr>
                              <w:t>Bloomberg</w:t>
                            </w:r>
                            <w:r w:rsidR="00766F2E">
                              <w:rPr>
                                <w:rFonts w:ascii="Times New Roman" w:eastAsia="標楷體" w:hAnsi="標楷體" w:cs="Times New Roman"/>
                                <w:color w:val="000000" w:themeColor="dark1"/>
                                <w:sz w:val="22"/>
                                <w:szCs w:val="22"/>
                              </w:rPr>
                              <w:t>; Taipei Exchange; US</w:t>
                            </w:r>
                            <w:r>
                              <w:rPr>
                                <w:rFonts w:ascii="Times New Roman" w:eastAsia="標楷體" w:hAnsi="標楷體" w:cs="Times New Roman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Treasury Department</w:t>
                            </w:r>
                            <w:r w:rsidR="00DA1574">
                              <w:rPr>
                                <w:rFonts w:ascii="Times New Roman" w:eastAsia="標楷體" w:hAnsi="標楷體" w:cs="Times New Roman"/>
                                <w:color w:val="000000" w:themeColor="dark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8" type="#_x0000_t202" style="position:absolute;left:0;text-align:left;margin-left:95.75pt;margin-top:328.2pt;width:523.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" filled="f" stroked="f">
                <v:textbox>
                  <w:txbxContent>
                    <w:p w:rsidR="00627180" w:rsidRDefault="004B464F" w:rsidP="00E75446">
                      <w:pPr>
                        <w:pStyle w:val="Web"/>
                        <w:snapToGrid w:val="0"/>
                        <w:spacing w:before="0" w:beforeAutospacing="0" w:after="0" w:afterAutospacing="0"/>
                        <w:jc w:val="both"/>
                        <w:rPr>
                          <w:rFonts w:hint="default"/>
                        </w:rPr>
                      </w:pPr>
                      <w:r>
                        <w:rPr>
                          <w:rFonts w:ascii="Times New Roman" w:eastAsia="標楷體" w:hAnsi="標楷體" w:cs="Times New Roman"/>
                          <w:color w:val="000000" w:themeColor="dark1"/>
                          <w:sz w:val="22"/>
                          <w:szCs w:val="22"/>
                        </w:rPr>
                        <w:t xml:space="preserve">Sources: </w:t>
                      </w:r>
                      <w:r w:rsidR="00627180">
                        <w:rPr>
                          <w:rFonts w:ascii="Times New Roman" w:eastAsia="標楷體" w:hAnsi="標楷體" w:cs="Times New Roman"/>
                          <w:color w:val="000000" w:themeColor="dark1"/>
                          <w:sz w:val="22"/>
                          <w:szCs w:val="22"/>
                        </w:rPr>
                        <w:t>Bloomberg</w:t>
                      </w:r>
                      <w:r w:rsidR="00766F2E">
                        <w:rPr>
                          <w:rFonts w:ascii="Times New Roman" w:eastAsia="標楷體" w:hAnsi="標楷體" w:cs="Times New Roman"/>
                          <w:color w:val="000000" w:themeColor="dark1"/>
                          <w:sz w:val="22"/>
                          <w:szCs w:val="22"/>
                        </w:rPr>
                        <w:t>; Taipei Exchange; US</w:t>
                      </w:r>
                      <w:r>
                        <w:rPr>
                          <w:rFonts w:ascii="Times New Roman" w:eastAsia="標楷體" w:hAnsi="標楷體" w:cs="Times New Roman"/>
                          <w:color w:val="000000" w:themeColor="dark1"/>
                          <w:sz w:val="22"/>
                          <w:szCs w:val="22"/>
                        </w:rPr>
                        <w:t xml:space="preserve"> Treasury Department</w:t>
                      </w:r>
                      <w:r w:rsidR="00DA1574">
                        <w:rPr>
                          <w:rFonts w:ascii="Times New Roman" w:eastAsia="標楷體" w:hAnsi="標楷體" w:cs="Times New Roman"/>
                          <w:color w:val="000000" w:themeColor="dark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E2FA2" w:rsidRPr="00A41DD8">
        <w:rPr>
          <w:noProof/>
          <w:color w:val="33CC33"/>
        </w:rPr>
        <w:drawing>
          <wp:inline distT="0" distB="0" distL="0" distR="0" wp14:anchorId="525A7882" wp14:editId="73CE020B">
            <wp:extent cx="7620000" cy="4258236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7180" w:rsidRPr="00627180" w:rsidRDefault="00627180" w:rsidP="00627180">
      <w:pPr>
        <w:jc w:val="center"/>
        <w:rPr>
          <w:rFonts w:eastAsia="標楷體"/>
          <w:b/>
          <w:sz w:val="32"/>
          <w:szCs w:val="28"/>
        </w:rPr>
      </w:pPr>
    </w:p>
    <w:p w:rsidR="00627180" w:rsidRPr="00627180" w:rsidRDefault="00627180" w:rsidP="00627180">
      <w:pPr>
        <w:jc w:val="center"/>
        <w:rPr>
          <w:rFonts w:eastAsia="標楷體"/>
          <w:b/>
          <w:sz w:val="32"/>
          <w:szCs w:val="28"/>
        </w:rPr>
      </w:pPr>
    </w:p>
    <w:p w:rsidR="00627180" w:rsidRPr="00627180" w:rsidRDefault="00627180" w:rsidP="00627180">
      <w:pPr>
        <w:jc w:val="center"/>
        <w:rPr>
          <w:rFonts w:eastAsia="標楷體"/>
          <w:b/>
          <w:sz w:val="32"/>
          <w:szCs w:val="28"/>
        </w:rPr>
        <w:sectPr w:rsidR="00627180" w:rsidRPr="00627180" w:rsidSect="00781C6A">
          <w:pgSz w:w="16838" w:h="11906" w:orient="landscape" w:code="9"/>
          <w:pgMar w:top="1418" w:right="1418" w:bottom="1418" w:left="1418" w:header="851" w:footer="851" w:gutter="0"/>
          <w:cols w:space="425"/>
          <w:docGrid w:type="lines" w:linePitch="360"/>
        </w:sectPr>
      </w:pPr>
    </w:p>
    <w:p w:rsidR="00112888" w:rsidRPr="005545EC" w:rsidRDefault="00112888" w:rsidP="00112888">
      <w:pPr>
        <w:spacing w:line="48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Table 2</w:t>
      </w:r>
    </w:p>
    <w:p w:rsidR="00627180" w:rsidRPr="00627180" w:rsidRDefault="00112888" w:rsidP="00112888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28"/>
          <w:szCs w:val="28"/>
        </w:rPr>
        <w:t>Real Interest Rates of Selected Economies</w:t>
      </w:r>
    </w:p>
    <w:tbl>
      <w:tblPr>
        <w:tblW w:w="9087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2504"/>
        <w:gridCol w:w="2504"/>
        <w:gridCol w:w="2504"/>
      </w:tblGrid>
      <w:tr w:rsidR="00627180" w:rsidRPr="00112888" w:rsidTr="0032770E">
        <w:trPr>
          <w:trHeight w:val="696"/>
        </w:trPr>
        <w:tc>
          <w:tcPr>
            <w:tcW w:w="90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180" w:rsidRPr="00112888" w:rsidRDefault="00112888" w:rsidP="00112888">
            <w:pPr>
              <w:widowControl/>
              <w:wordWrap w:val="0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112888">
              <w:rPr>
                <w:rFonts w:eastAsia="標楷體"/>
                <w:kern w:val="0"/>
                <w:sz w:val="20"/>
                <w:szCs w:val="22"/>
              </w:rPr>
              <w:t xml:space="preserve">Unit: </w:t>
            </w:r>
            <w:r w:rsidR="00627180" w:rsidRPr="00112888">
              <w:rPr>
                <w:rFonts w:eastAsia="標楷體"/>
                <w:kern w:val="0"/>
                <w:sz w:val="20"/>
                <w:szCs w:val="22"/>
              </w:rPr>
              <w:t>%</w:t>
            </w:r>
          </w:p>
        </w:tc>
      </w:tr>
      <w:tr w:rsidR="00112888" w:rsidRPr="00112888" w:rsidTr="0032770E">
        <w:trPr>
          <w:trHeight w:val="224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8" w:rsidRPr="00112888" w:rsidRDefault="00112888" w:rsidP="002C063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12888">
              <w:rPr>
                <w:rFonts w:eastAsia="標楷體"/>
                <w:kern w:val="0"/>
              </w:rPr>
              <w:t>Economies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8" w:rsidRPr="006676A5" w:rsidRDefault="00112888" w:rsidP="002F5B75">
            <w:pPr>
              <w:widowControl/>
              <w:snapToGrid w:val="0"/>
              <w:jc w:val="center"/>
              <w:rPr>
                <w:kern w:val="0"/>
              </w:rPr>
            </w:pPr>
            <w:r w:rsidRPr="006676A5">
              <w:rPr>
                <w:kern w:val="0"/>
              </w:rPr>
              <w:t>(1)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8" w:rsidRPr="006676A5" w:rsidRDefault="00112888" w:rsidP="002F5B75">
            <w:pPr>
              <w:widowControl/>
              <w:snapToGrid w:val="0"/>
              <w:jc w:val="center"/>
              <w:rPr>
                <w:kern w:val="0"/>
              </w:rPr>
            </w:pPr>
            <w:r w:rsidRPr="006676A5">
              <w:rPr>
                <w:kern w:val="0"/>
              </w:rPr>
              <w:t>(2)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8" w:rsidRPr="00112888" w:rsidRDefault="00112888" w:rsidP="00627180">
            <w:pPr>
              <w:widowControl/>
              <w:snapToGrid w:val="0"/>
              <w:jc w:val="center"/>
              <w:rPr>
                <w:kern w:val="0"/>
              </w:rPr>
            </w:pPr>
            <w:r w:rsidRPr="00112888">
              <w:rPr>
                <w:kern w:val="0"/>
              </w:rPr>
              <w:t>(3)=(1)-(2)</w:t>
            </w:r>
          </w:p>
        </w:tc>
      </w:tr>
      <w:tr w:rsidR="00112888" w:rsidRPr="00112888" w:rsidTr="0032770E">
        <w:trPr>
          <w:trHeight w:val="355"/>
        </w:trPr>
        <w:tc>
          <w:tcPr>
            <w:tcW w:w="1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88" w:rsidRPr="00112888" w:rsidRDefault="00112888" w:rsidP="002C063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88" w:rsidRPr="004F16D5" w:rsidRDefault="00112888" w:rsidP="002F5B75">
            <w:pPr>
              <w:widowControl/>
              <w:snapToGrid w:val="0"/>
              <w:jc w:val="center"/>
              <w:rPr>
                <w:kern w:val="0"/>
              </w:rPr>
            </w:pPr>
            <w:r w:rsidRPr="008E2538">
              <w:rPr>
                <w:kern w:val="0"/>
              </w:rPr>
              <w:t xml:space="preserve">1-year </w:t>
            </w:r>
            <w:r w:rsidRPr="008E2538">
              <w:rPr>
                <w:b/>
                <w:kern w:val="0"/>
              </w:rPr>
              <w:t>time deposit rate</w:t>
            </w:r>
            <w:r>
              <w:rPr>
                <w:rFonts w:hint="eastAsia"/>
                <w:kern w:val="0"/>
              </w:rPr>
              <w:t xml:space="preserve">* </w:t>
            </w:r>
          </w:p>
        </w:tc>
        <w:tc>
          <w:tcPr>
            <w:tcW w:w="2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8" w:rsidRPr="004F16D5" w:rsidRDefault="00112888" w:rsidP="002F5B75">
            <w:pPr>
              <w:widowControl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CPI annual growth rate</w:t>
            </w:r>
            <w:r w:rsidRPr="00E20FEE">
              <w:rPr>
                <w:rFonts w:eastAsia="標楷體"/>
                <w:kern w:val="0"/>
              </w:rPr>
              <w:t>*</w:t>
            </w:r>
            <w:r w:rsidRPr="00E20FEE">
              <w:rPr>
                <w:kern w:val="0"/>
              </w:rPr>
              <w:t>*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8" w:rsidRPr="00112888" w:rsidRDefault="001E3F5D" w:rsidP="00627180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Real interest rate</w:t>
            </w:r>
          </w:p>
        </w:tc>
      </w:tr>
      <w:tr w:rsidR="00112888" w:rsidRPr="00112888" w:rsidTr="0032770E">
        <w:trPr>
          <w:trHeight w:val="261"/>
        </w:trPr>
        <w:tc>
          <w:tcPr>
            <w:tcW w:w="1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88" w:rsidRPr="00112888" w:rsidRDefault="00112888" w:rsidP="002C063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8" w:rsidRPr="004F16D5" w:rsidRDefault="00112888" w:rsidP="00112888">
            <w:pPr>
              <w:widowControl/>
              <w:snapToGrid w:val="0"/>
              <w:jc w:val="center"/>
              <w:rPr>
                <w:kern w:val="0"/>
              </w:rPr>
            </w:pPr>
            <w:r w:rsidRPr="00E20FEE"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As of </w:t>
            </w:r>
            <w:r>
              <w:rPr>
                <w:kern w:val="0"/>
              </w:rPr>
              <w:t>201</w:t>
            </w:r>
            <w:r>
              <w:rPr>
                <w:rFonts w:hint="eastAsia"/>
                <w:kern w:val="0"/>
              </w:rPr>
              <w:t>9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rFonts w:hint="eastAsia"/>
                <w:kern w:val="0"/>
              </w:rPr>
              <w:t>3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1</w:t>
            </w:r>
            <w:r w:rsidRPr="00E20FEE">
              <w:rPr>
                <w:kern w:val="0"/>
              </w:rPr>
              <w:t>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8" w:rsidRPr="004F16D5" w:rsidRDefault="00112888" w:rsidP="00112888">
            <w:pPr>
              <w:widowControl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(201</w:t>
            </w:r>
            <w:r>
              <w:rPr>
                <w:rFonts w:hint="eastAsia"/>
                <w:kern w:val="0"/>
              </w:rPr>
              <w:t>9</w:t>
            </w:r>
            <w:r>
              <w:rPr>
                <w:rFonts w:eastAsia="標楷體" w:hint="eastAsia"/>
                <w:kern w:val="0"/>
              </w:rPr>
              <w:t xml:space="preserve"> forecast</w:t>
            </w:r>
            <w:r w:rsidRPr="00E20FEE">
              <w:rPr>
                <w:kern w:val="0"/>
              </w:rPr>
              <w:t>)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88" w:rsidRPr="00112888" w:rsidRDefault="00112888" w:rsidP="00627180">
            <w:pPr>
              <w:widowControl/>
              <w:snapToGrid w:val="0"/>
              <w:rPr>
                <w:rFonts w:eastAsia="標楷體"/>
                <w:b/>
                <w:bCs/>
                <w:kern w:val="0"/>
              </w:rPr>
            </w:pPr>
          </w:p>
        </w:tc>
      </w:tr>
      <w:tr w:rsidR="0032770E" w:rsidRPr="00112888" w:rsidTr="0032770E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770E" w:rsidRPr="00112888" w:rsidRDefault="001E3F5D" w:rsidP="002C063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Malaysia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2.950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0.59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2.360</w:t>
            </w:r>
          </w:p>
        </w:tc>
      </w:tr>
      <w:tr w:rsidR="0032770E" w:rsidRPr="00112888" w:rsidTr="0032770E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70E" w:rsidRPr="00112888" w:rsidRDefault="001E3F5D" w:rsidP="002C063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Indonesia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0E" w:rsidRPr="00112888" w:rsidRDefault="0032770E" w:rsidP="0032770E">
            <w:pPr>
              <w:jc w:val="center"/>
            </w:pPr>
            <w:r w:rsidRPr="00112888">
              <w:t>4.750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0E" w:rsidRPr="00112888" w:rsidRDefault="0032770E" w:rsidP="0032770E">
            <w:pPr>
              <w:jc w:val="center"/>
            </w:pPr>
            <w:r w:rsidRPr="00112888">
              <w:t>2.99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0E" w:rsidRPr="00112888" w:rsidRDefault="0032770E" w:rsidP="0032770E">
            <w:pPr>
              <w:jc w:val="center"/>
            </w:pPr>
            <w:r w:rsidRPr="00112888">
              <w:t>1.760</w:t>
            </w:r>
          </w:p>
        </w:tc>
      </w:tr>
      <w:tr w:rsidR="0032770E" w:rsidRPr="00112888" w:rsidTr="0032770E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0E" w:rsidRPr="00112888" w:rsidRDefault="001E3F5D" w:rsidP="002C063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South Korea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1.500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0.32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1.180</w:t>
            </w:r>
          </w:p>
        </w:tc>
      </w:tr>
      <w:tr w:rsidR="0032770E" w:rsidRPr="00112888" w:rsidTr="0032770E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770E" w:rsidRPr="00112888" w:rsidRDefault="001E3F5D" w:rsidP="002C063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Thailand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1.500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0.78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0.720</w:t>
            </w:r>
          </w:p>
        </w:tc>
      </w:tr>
      <w:tr w:rsidR="0032770E" w:rsidRPr="00112888" w:rsidTr="0032770E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2770E" w:rsidRPr="00112888" w:rsidRDefault="001E3F5D" w:rsidP="002C063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T</w:t>
            </w:r>
            <w:r>
              <w:rPr>
                <w:rFonts w:eastAsia="標楷體"/>
                <w:b/>
              </w:rPr>
              <w:t>a</w:t>
            </w:r>
            <w:r>
              <w:rPr>
                <w:rFonts w:eastAsia="標楷體" w:hint="eastAsia"/>
                <w:b/>
              </w:rPr>
              <w:t>iwan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  <w:rPr>
                <w:b/>
              </w:rPr>
            </w:pPr>
            <w:r w:rsidRPr="00112888">
              <w:rPr>
                <w:b/>
              </w:rPr>
              <w:t>1.065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  <w:rPr>
                <w:b/>
              </w:rPr>
            </w:pPr>
            <w:r w:rsidRPr="00112888">
              <w:rPr>
                <w:b/>
              </w:rPr>
              <w:t>0.91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  <w:rPr>
                <w:b/>
              </w:rPr>
            </w:pPr>
            <w:r w:rsidRPr="00112888">
              <w:rPr>
                <w:b/>
              </w:rPr>
              <w:t>0.155</w:t>
            </w:r>
          </w:p>
        </w:tc>
      </w:tr>
      <w:tr w:rsidR="0032770E" w:rsidRPr="00112888" w:rsidTr="0032770E">
        <w:trPr>
          <w:trHeight w:val="5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0E" w:rsidRPr="00112888" w:rsidRDefault="001E3F5D" w:rsidP="002C063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Singapore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0.700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1.08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-0.380</w:t>
            </w:r>
          </w:p>
        </w:tc>
      </w:tr>
      <w:tr w:rsidR="0032770E" w:rsidRPr="00112888" w:rsidTr="0032770E">
        <w:trPr>
          <w:trHeight w:val="5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0E" w:rsidRPr="00112888" w:rsidRDefault="00DA1574" w:rsidP="002C063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US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1.390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1.95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  <w:rPr>
                <w:b/>
              </w:rPr>
            </w:pPr>
            <w:r w:rsidRPr="00112888">
              <w:rPr>
                <w:b/>
              </w:rPr>
              <w:t>-0.560</w:t>
            </w:r>
          </w:p>
        </w:tc>
      </w:tr>
      <w:tr w:rsidR="0032770E" w:rsidRPr="00112888" w:rsidTr="0032770E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770E" w:rsidRPr="00112888" w:rsidRDefault="001E3F5D" w:rsidP="002C063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J</w:t>
            </w:r>
            <w:r>
              <w:rPr>
                <w:rFonts w:eastAsia="標楷體"/>
                <w:b/>
              </w:rPr>
              <w:t>a</w:t>
            </w:r>
            <w:r>
              <w:rPr>
                <w:rFonts w:eastAsia="標楷體" w:hint="eastAsia"/>
                <w:b/>
              </w:rPr>
              <w:t>pan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0.010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0.62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  <w:rPr>
                <w:b/>
              </w:rPr>
            </w:pPr>
            <w:r w:rsidRPr="00112888">
              <w:rPr>
                <w:b/>
              </w:rPr>
              <w:t>-0.610</w:t>
            </w:r>
          </w:p>
        </w:tc>
      </w:tr>
      <w:tr w:rsidR="0032770E" w:rsidRPr="00112888" w:rsidTr="0032770E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770E" w:rsidRPr="00112888" w:rsidRDefault="001E3F5D" w:rsidP="002C063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Switzerland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0.000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0.62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-0.620</w:t>
            </w:r>
          </w:p>
        </w:tc>
      </w:tr>
      <w:tr w:rsidR="0032770E" w:rsidRPr="00112888" w:rsidTr="0032770E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770E" w:rsidRPr="00112888" w:rsidRDefault="00DA1574" w:rsidP="002C063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UK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0.700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1.94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-1.240</w:t>
            </w:r>
          </w:p>
        </w:tc>
      </w:tr>
      <w:tr w:rsidR="0032770E" w:rsidRPr="00112888" w:rsidTr="0032770E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770E" w:rsidRPr="00112888" w:rsidRDefault="001E3F5D" w:rsidP="002C063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China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1.500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2.79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-1.290</w:t>
            </w:r>
          </w:p>
        </w:tc>
      </w:tr>
      <w:tr w:rsidR="0032770E" w:rsidRPr="00112888" w:rsidTr="0032770E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0E" w:rsidRPr="00112888" w:rsidRDefault="001E3F5D" w:rsidP="002C063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Euro area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0.050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1.44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  <w:rPr>
                <w:b/>
              </w:rPr>
            </w:pPr>
            <w:r w:rsidRPr="00112888">
              <w:rPr>
                <w:b/>
              </w:rPr>
              <w:t>-1.390</w:t>
            </w:r>
          </w:p>
        </w:tc>
      </w:tr>
      <w:tr w:rsidR="0032770E" w:rsidRPr="00112888" w:rsidTr="0032770E">
        <w:trPr>
          <w:trHeight w:val="5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770E" w:rsidRPr="00112888" w:rsidRDefault="001E3F5D" w:rsidP="002C063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Hong Kong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0.300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2.26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-1.960</w:t>
            </w:r>
          </w:p>
        </w:tc>
      </w:tr>
      <w:tr w:rsidR="0032770E" w:rsidRPr="00112888" w:rsidTr="0032770E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2770E" w:rsidRPr="00112888" w:rsidRDefault="001E3F5D" w:rsidP="002C063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Philippines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0.500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3.32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0E" w:rsidRPr="00112888" w:rsidRDefault="0032770E" w:rsidP="0032770E">
            <w:pPr>
              <w:jc w:val="center"/>
            </w:pPr>
            <w:r w:rsidRPr="00112888">
              <w:t>-2.820</w:t>
            </w:r>
          </w:p>
        </w:tc>
      </w:tr>
    </w:tbl>
    <w:p w:rsidR="00715911" w:rsidRPr="000515AE" w:rsidRDefault="00715911" w:rsidP="00DD04FF">
      <w:pPr>
        <w:snapToGrid w:val="0"/>
        <w:spacing w:before="60"/>
        <w:ind w:left="284" w:hangingChars="129" w:hanging="284"/>
        <w:rPr>
          <w:rFonts w:eastAsia="標楷體"/>
          <w:kern w:val="0"/>
          <w:sz w:val="22"/>
          <w:szCs w:val="22"/>
        </w:rPr>
      </w:pPr>
      <w:proofErr w:type="gramStart"/>
      <w:r w:rsidRPr="000515AE">
        <w:rPr>
          <w:rFonts w:eastAsia="標楷體" w:hint="eastAsia"/>
          <w:kern w:val="0"/>
          <w:sz w:val="22"/>
          <w:szCs w:val="22"/>
        </w:rPr>
        <w:t xml:space="preserve">* </w:t>
      </w:r>
      <w:r w:rsidR="00DD04FF">
        <w:rPr>
          <w:rFonts w:eastAsia="標楷體" w:hint="eastAsia"/>
          <w:kern w:val="0"/>
          <w:sz w:val="22"/>
          <w:szCs w:val="22"/>
        </w:rPr>
        <w:t xml:space="preserve"> 1</w:t>
      </w:r>
      <w:proofErr w:type="gramEnd"/>
      <w:r w:rsidR="003266E6">
        <w:rPr>
          <w:rFonts w:eastAsia="標楷體" w:hint="eastAsia"/>
          <w:kern w:val="0"/>
          <w:sz w:val="22"/>
          <w:szCs w:val="22"/>
        </w:rPr>
        <w:t>-year interest rate</w:t>
      </w:r>
      <w:r w:rsidR="00DA1574">
        <w:rPr>
          <w:rFonts w:eastAsia="標楷體" w:hint="eastAsia"/>
          <w:kern w:val="0"/>
          <w:sz w:val="22"/>
          <w:szCs w:val="22"/>
        </w:rPr>
        <w:t>s</w:t>
      </w:r>
      <w:r w:rsidR="003266E6">
        <w:rPr>
          <w:rFonts w:eastAsia="標楷體" w:hint="eastAsia"/>
          <w:kern w:val="0"/>
          <w:sz w:val="22"/>
          <w:szCs w:val="22"/>
        </w:rPr>
        <w:t xml:space="preserve"> on small-amount deposits of </w:t>
      </w:r>
      <w:r w:rsidR="00667A00">
        <w:rPr>
          <w:rFonts w:eastAsia="標楷體" w:hint="eastAsia"/>
          <w:kern w:val="0"/>
          <w:sz w:val="22"/>
          <w:szCs w:val="22"/>
        </w:rPr>
        <w:t xml:space="preserve">selected </w:t>
      </w:r>
      <w:r w:rsidR="000E2354">
        <w:rPr>
          <w:rFonts w:eastAsia="標楷體" w:hint="eastAsia"/>
          <w:kern w:val="0"/>
          <w:sz w:val="22"/>
          <w:szCs w:val="22"/>
        </w:rPr>
        <w:t>major bank</w:t>
      </w:r>
      <w:r w:rsidR="00667A00">
        <w:rPr>
          <w:rFonts w:eastAsia="標楷體" w:hint="eastAsia"/>
          <w:kern w:val="0"/>
          <w:sz w:val="22"/>
          <w:szCs w:val="22"/>
        </w:rPr>
        <w:t>s in respective economies</w:t>
      </w:r>
      <w:r w:rsidR="000E2354">
        <w:rPr>
          <w:rFonts w:eastAsia="標楷體" w:hint="eastAsia"/>
          <w:kern w:val="0"/>
          <w:sz w:val="22"/>
          <w:szCs w:val="22"/>
        </w:rPr>
        <w:t xml:space="preserve">, except for Taiwan, of which the figure </w:t>
      </w:r>
      <w:r w:rsidR="003266E6">
        <w:rPr>
          <w:rFonts w:eastAsia="標楷體" w:hint="eastAsia"/>
          <w:kern w:val="0"/>
          <w:sz w:val="22"/>
          <w:szCs w:val="22"/>
        </w:rPr>
        <w:t xml:space="preserve">is the </w:t>
      </w:r>
      <w:r w:rsidRPr="000515AE">
        <w:rPr>
          <w:rFonts w:eastAsia="標楷體"/>
          <w:kern w:val="0"/>
          <w:sz w:val="22"/>
          <w:szCs w:val="22"/>
        </w:rPr>
        <w:t>1</w:t>
      </w:r>
      <w:r w:rsidRPr="000515AE">
        <w:rPr>
          <w:rFonts w:eastAsia="標楷體" w:hint="eastAsia"/>
          <w:kern w:val="0"/>
          <w:sz w:val="22"/>
          <w:szCs w:val="22"/>
        </w:rPr>
        <w:t>-</w:t>
      </w:r>
      <w:r w:rsidRPr="000515AE">
        <w:rPr>
          <w:rFonts w:eastAsia="標楷體"/>
          <w:kern w:val="0"/>
          <w:sz w:val="22"/>
          <w:szCs w:val="22"/>
        </w:rPr>
        <w:t>y</w:t>
      </w:r>
      <w:r w:rsidRPr="000515AE">
        <w:rPr>
          <w:rFonts w:eastAsia="標楷體" w:hint="eastAsia"/>
          <w:kern w:val="0"/>
          <w:sz w:val="22"/>
          <w:szCs w:val="22"/>
        </w:rPr>
        <w:t>ear</w:t>
      </w:r>
      <w:r w:rsidRPr="000515AE">
        <w:rPr>
          <w:rFonts w:eastAsia="標楷體"/>
          <w:kern w:val="0"/>
          <w:sz w:val="22"/>
          <w:szCs w:val="22"/>
        </w:rPr>
        <w:t xml:space="preserve"> time</w:t>
      </w:r>
      <w:r>
        <w:rPr>
          <w:rFonts w:eastAsia="標楷體" w:hint="eastAsia"/>
          <w:kern w:val="0"/>
          <w:sz w:val="22"/>
          <w:szCs w:val="22"/>
        </w:rPr>
        <w:t xml:space="preserve"> </w:t>
      </w:r>
      <w:r w:rsidRPr="000515AE">
        <w:rPr>
          <w:rFonts w:eastAsia="標楷體"/>
          <w:kern w:val="0"/>
          <w:sz w:val="22"/>
          <w:szCs w:val="22"/>
        </w:rPr>
        <w:t>deposit</w:t>
      </w:r>
      <w:r w:rsidRPr="000515AE">
        <w:rPr>
          <w:rFonts w:eastAsia="標楷體" w:hint="eastAsia"/>
          <w:kern w:val="0"/>
          <w:sz w:val="22"/>
          <w:szCs w:val="22"/>
        </w:rPr>
        <w:t xml:space="preserve"> floating</w:t>
      </w:r>
      <w:r w:rsidRPr="000515AE">
        <w:rPr>
          <w:rFonts w:eastAsia="標楷體"/>
          <w:kern w:val="0"/>
          <w:sz w:val="22"/>
          <w:szCs w:val="22"/>
        </w:rPr>
        <w:t xml:space="preserve"> rate of the five major domestic banks</w:t>
      </w:r>
      <w:r w:rsidRPr="000515AE">
        <w:rPr>
          <w:rFonts w:eastAsia="標楷體" w:hint="eastAsia"/>
          <w:kern w:val="0"/>
          <w:sz w:val="22"/>
          <w:szCs w:val="22"/>
        </w:rPr>
        <w:t xml:space="preserve">. </w:t>
      </w:r>
    </w:p>
    <w:p w:rsidR="00715911" w:rsidRPr="000515AE" w:rsidRDefault="00715911" w:rsidP="00DD04FF">
      <w:pPr>
        <w:snapToGrid w:val="0"/>
        <w:spacing w:before="60"/>
        <w:ind w:left="284" w:hangingChars="129" w:hanging="284"/>
        <w:rPr>
          <w:rFonts w:eastAsia="標楷體"/>
          <w:sz w:val="22"/>
          <w:szCs w:val="22"/>
        </w:rPr>
      </w:pPr>
      <w:r w:rsidRPr="000515AE">
        <w:rPr>
          <w:rFonts w:eastAsia="標楷體" w:hint="eastAsia"/>
          <w:kern w:val="0"/>
          <w:sz w:val="22"/>
          <w:szCs w:val="22"/>
        </w:rPr>
        <w:t xml:space="preserve">** </w:t>
      </w:r>
      <w:r w:rsidRPr="000515AE">
        <w:rPr>
          <w:rFonts w:eastAsia="標楷體"/>
          <w:kern w:val="0"/>
          <w:sz w:val="22"/>
          <w:szCs w:val="22"/>
        </w:rPr>
        <w:t>I</w:t>
      </w:r>
      <w:r w:rsidRPr="000515AE">
        <w:rPr>
          <w:rFonts w:eastAsia="標楷體" w:hint="eastAsia"/>
          <w:kern w:val="0"/>
          <w:sz w:val="22"/>
          <w:szCs w:val="22"/>
        </w:rPr>
        <w:t>H</w:t>
      </w:r>
      <w:r w:rsidRPr="000515AE">
        <w:rPr>
          <w:rFonts w:eastAsia="標楷體"/>
          <w:kern w:val="0"/>
          <w:sz w:val="22"/>
          <w:szCs w:val="22"/>
        </w:rPr>
        <w:t>S</w:t>
      </w:r>
      <w:r w:rsidRPr="000515AE">
        <w:rPr>
          <w:rFonts w:eastAsia="標楷體" w:hint="eastAsia"/>
          <w:kern w:val="0"/>
          <w:sz w:val="22"/>
          <w:szCs w:val="22"/>
        </w:rPr>
        <w:t xml:space="preserve"> </w:t>
      </w:r>
      <w:proofErr w:type="spellStart"/>
      <w:r w:rsidRPr="000515AE">
        <w:rPr>
          <w:rFonts w:eastAsia="標楷體" w:hint="eastAsia"/>
          <w:kern w:val="0"/>
          <w:sz w:val="22"/>
          <w:szCs w:val="22"/>
        </w:rPr>
        <w:t>Markit</w:t>
      </w:r>
      <w:proofErr w:type="spellEnd"/>
      <w:r w:rsidRPr="000515AE">
        <w:rPr>
          <w:rFonts w:eastAsia="標楷體"/>
          <w:kern w:val="0"/>
          <w:sz w:val="22"/>
          <w:szCs w:val="22"/>
        </w:rPr>
        <w:t xml:space="preserve"> projections, as of </w:t>
      </w:r>
      <w:r w:rsidR="000E2354">
        <w:rPr>
          <w:rFonts w:eastAsia="標楷體" w:hint="eastAsia"/>
          <w:kern w:val="0"/>
          <w:sz w:val="22"/>
          <w:szCs w:val="22"/>
        </w:rPr>
        <w:t>M</w:t>
      </w:r>
      <w:r w:rsidR="000E2354">
        <w:rPr>
          <w:rFonts w:eastAsia="標楷體"/>
          <w:kern w:val="0"/>
          <w:sz w:val="22"/>
          <w:szCs w:val="22"/>
        </w:rPr>
        <w:t>a</w:t>
      </w:r>
      <w:r w:rsidR="000E2354">
        <w:rPr>
          <w:rFonts w:eastAsia="標楷體" w:hint="eastAsia"/>
          <w:kern w:val="0"/>
          <w:sz w:val="22"/>
          <w:szCs w:val="22"/>
        </w:rPr>
        <w:t>r</w:t>
      </w:r>
      <w:r w:rsidR="00DA1574">
        <w:rPr>
          <w:rFonts w:eastAsia="標楷體" w:hint="eastAsia"/>
          <w:kern w:val="0"/>
          <w:sz w:val="22"/>
          <w:szCs w:val="22"/>
        </w:rPr>
        <w:t>ch</w:t>
      </w:r>
      <w:r>
        <w:rPr>
          <w:rFonts w:eastAsia="標楷體"/>
          <w:kern w:val="0"/>
          <w:sz w:val="22"/>
          <w:szCs w:val="22"/>
        </w:rPr>
        <w:t xml:space="preserve"> 1</w:t>
      </w:r>
      <w:r w:rsidR="000E2354">
        <w:rPr>
          <w:rFonts w:eastAsia="標楷體" w:hint="eastAsia"/>
          <w:kern w:val="0"/>
          <w:sz w:val="22"/>
          <w:szCs w:val="22"/>
        </w:rPr>
        <w:t>5</w:t>
      </w:r>
      <w:r w:rsidRPr="000515AE">
        <w:rPr>
          <w:rFonts w:eastAsia="標楷體"/>
          <w:kern w:val="0"/>
          <w:sz w:val="22"/>
          <w:szCs w:val="22"/>
        </w:rPr>
        <w:t>, 201</w:t>
      </w:r>
      <w:r w:rsidR="000E2354">
        <w:rPr>
          <w:rFonts w:eastAsia="標楷體" w:hint="eastAsia"/>
          <w:kern w:val="0"/>
          <w:sz w:val="22"/>
          <w:szCs w:val="22"/>
        </w:rPr>
        <w:t>9</w:t>
      </w:r>
      <w:r w:rsidRPr="000515AE">
        <w:rPr>
          <w:rFonts w:eastAsia="標楷體"/>
          <w:kern w:val="0"/>
          <w:sz w:val="22"/>
          <w:szCs w:val="22"/>
        </w:rPr>
        <w:t>. Forecast for Taiwan</w:t>
      </w:r>
      <w:r w:rsidRPr="000515AE">
        <w:rPr>
          <w:rFonts w:eastAsia="標楷體"/>
          <w:sz w:val="22"/>
          <w:szCs w:val="22"/>
        </w:rPr>
        <w:t>'</w:t>
      </w:r>
      <w:r w:rsidRPr="000515AE">
        <w:rPr>
          <w:rFonts w:eastAsia="標楷體" w:hint="eastAsia"/>
          <w:kern w:val="0"/>
          <w:sz w:val="22"/>
          <w:szCs w:val="22"/>
        </w:rPr>
        <w:t xml:space="preserve">s CPI annual growth rate </w:t>
      </w:r>
      <w:r>
        <w:rPr>
          <w:rFonts w:eastAsia="標楷體" w:hint="eastAsia"/>
          <w:kern w:val="0"/>
          <w:sz w:val="22"/>
          <w:szCs w:val="22"/>
        </w:rPr>
        <w:t>is</w:t>
      </w:r>
      <w:r w:rsidRPr="000515AE">
        <w:rPr>
          <w:rFonts w:eastAsia="標楷體" w:hint="eastAsia"/>
          <w:kern w:val="0"/>
          <w:sz w:val="22"/>
          <w:szCs w:val="22"/>
        </w:rPr>
        <w:t xml:space="preserve"> </w:t>
      </w:r>
      <w:r>
        <w:rPr>
          <w:rFonts w:eastAsia="標楷體" w:hint="eastAsia"/>
          <w:kern w:val="0"/>
          <w:sz w:val="22"/>
          <w:szCs w:val="22"/>
        </w:rPr>
        <w:t xml:space="preserve">the </w:t>
      </w:r>
      <w:r w:rsidRPr="000515AE">
        <w:rPr>
          <w:rFonts w:eastAsia="標楷體" w:hint="eastAsia"/>
          <w:kern w:val="0"/>
          <w:sz w:val="22"/>
          <w:szCs w:val="22"/>
        </w:rPr>
        <w:t>CBC</w:t>
      </w:r>
      <w:r w:rsidRPr="000515AE">
        <w:rPr>
          <w:rFonts w:eastAsia="標楷體"/>
          <w:kern w:val="0"/>
          <w:sz w:val="22"/>
          <w:szCs w:val="22"/>
        </w:rPr>
        <w:t>'</w:t>
      </w:r>
      <w:r>
        <w:rPr>
          <w:rFonts w:eastAsia="標楷體" w:hint="eastAsia"/>
          <w:kern w:val="0"/>
          <w:sz w:val="22"/>
          <w:szCs w:val="22"/>
        </w:rPr>
        <w:t>s projection</w:t>
      </w:r>
      <w:r w:rsidRPr="000515AE">
        <w:rPr>
          <w:rFonts w:eastAsia="標楷體" w:hint="eastAsia"/>
          <w:kern w:val="0"/>
          <w:sz w:val="22"/>
          <w:szCs w:val="22"/>
        </w:rPr>
        <w:t>.</w:t>
      </w:r>
    </w:p>
    <w:p w:rsidR="00627180" w:rsidRPr="00627180" w:rsidRDefault="00627180" w:rsidP="00627180">
      <w:pPr>
        <w:spacing w:line="480" w:lineRule="exact"/>
        <w:rPr>
          <w:rFonts w:eastAsia="標楷體"/>
          <w:b/>
          <w:sz w:val="32"/>
          <w:szCs w:val="28"/>
        </w:rPr>
      </w:pPr>
      <w:bookmarkStart w:id="0" w:name="_GoBack"/>
      <w:bookmarkEnd w:id="0"/>
    </w:p>
    <w:p w:rsidR="0044660A" w:rsidRPr="00252833" w:rsidRDefault="0044660A" w:rsidP="00C62420">
      <w:pPr>
        <w:spacing w:line="400" w:lineRule="exact"/>
        <w:rPr>
          <w:rFonts w:eastAsia="標楷體"/>
          <w:szCs w:val="28"/>
        </w:rPr>
      </w:pPr>
    </w:p>
    <w:sectPr w:rsidR="0044660A" w:rsidRPr="00252833" w:rsidSect="0044660A">
      <w:footerReference w:type="default" r:id="rId11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8B" w:rsidRDefault="0054338B" w:rsidP="00392DC7">
      <w:r>
        <w:separator/>
      </w:r>
    </w:p>
  </w:endnote>
  <w:endnote w:type="continuationSeparator" w:id="0">
    <w:p w:rsidR="0054338B" w:rsidRDefault="0054338B" w:rsidP="003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828376"/>
      <w:docPartObj>
        <w:docPartGallery w:val="Page Numbers (Bottom of Page)"/>
        <w:docPartUnique/>
      </w:docPartObj>
    </w:sdtPr>
    <w:sdtEndPr/>
    <w:sdtContent>
      <w:p w:rsidR="00627180" w:rsidRDefault="006271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63F" w:rsidRPr="002C063F">
          <w:rPr>
            <w:noProof/>
            <w:lang w:val="zh-TW"/>
          </w:rPr>
          <w:t>2</w:t>
        </w:r>
        <w:r>
          <w:fldChar w:fldCharType="end"/>
        </w:r>
      </w:p>
    </w:sdtContent>
  </w:sdt>
  <w:p w:rsidR="00627180" w:rsidRDefault="006271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341020"/>
      <w:docPartObj>
        <w:docPartGallery w:val="Page Numbers (Bottom of Page)"/>
        <w:docPartUnique/>
      </w:docPartObj>
    </w:sdtPr>
    <w:sdtEndPr/>
    <w:sdtContent>
      <w:p w:rsidR="00392DC7" w:rsidRDefault="00392D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4FF" w:rsidRPr="00DD04FF">
          <w:rPr>
            <w:noProof/>
            <w:lang w:val="zh-TW"/>
          </w:rPr>
          <w:t>3</w:t>
        </w:r>
        <w:r>
          <w:fldChar w:fldCharType="end"/>
        </w:r>
      </w:p>
    </w:sdtContent>
  </w:sdt>
  <w:p w:rsidR="00392DC7" w:rsidRDefault="00392DC7">
    <w:pPr>
      <w:pStyle w:val="a5"/>
    </w:pPr>
  </w:p>
  <w:p w:rsidR="00A21A99" w:rsidRDefault="00A21A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8B" w:rsidRDefault="0054338B" w:rsidP="00392DC7">
      <w:r>
        <w:separator/>
      </w:r>
    </w:p>
  </w:footnote>
  <w:footnote w:type="continuationSeparator" w:id="0">
    <w:p w:rsidR="0054338B" w:rsidRDefault="0054338B" w:rsidP="0039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FB7"/>
    <w:multiLevelType w:val="hybridMultilevel"/>
    <w:tmpl w:val="E646ADBA"/>
    <w:lvl w:ilvl="0" w:tplc="B9DA6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6724AE"/>
    <w:multiLevelType w:val="hybridMultilevel"/>
    <w:tmpl w:val="CF5A49F4"/>
    <w:lvl w:ilvl="0" w:tplc="0F908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3B4185E"/>
    <w:multiLevelType w:val="hybridMultilevel"/>
    <w:tmpl w:val="1418279A"/>
    <w:lvl w:ilvl="0" w:tplc="C4BCD396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sz w:val="32"/>
        <w:lang w:val="en-US"/>
      </w:rPr>
    </w:lvl>
    <w:lvl w:ilvl="1" w:tplc="4EFEF230">
      <w:start w:val="1"/>
      <w:numFmt w:val="taiwaneseCountingThousand"/>
      <w:lvlText w:val="(%2)"/>
      <w:lvlJc w:val="left"/>
      <w:pPr>
        <w:ind w:left="1527" w:hanging="480"/>
      </w:pPr>
      <w:rPr>
        <w:rFonts w:cs="Times New Roman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4ECF1C8C"/>
    <w:multiLevelType w:val="multilevel"/>
    <w:tmpl w:val="A3C2E1E8"/>
    <w:lvl w:ilvl="0">
      <w:start w:val="1"/>
      <w:numFmt w:val="taiwaneseCountingThousand"/>
      <w:suff w:val="nothing"/>
      <w:lvlText w:val="%1、"/>
      <w:lvlJc w:val="left"/>
      <w:pPr>
        <w:ind w:left="1985" w:hanging="425"/>
      </w:pPr>
      <w:rPr>
        <w:rFonts w:hint="eastAsia"/>
        <w:b w:val="0"/>
        <w:i w:val="0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5621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694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655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125"/>
        </w:tabs>
        <w:ind w:left="7125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7834"/>
        </w:tabs>
        <w:ind w:left="7834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401"/>
        </w:tabs>
        <w:ind w:left="8401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8968"/>
        </w:tabs>
        <w:ind w:left="8968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676"/>
        </w:tabs>
        <w:ind w:left="9676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A3"/>
    <w:rsid w:val="00000A43"/>
    <w:rsid w:val="0000175A"/>
    <w:rsid w:val="00001900"/>
    <w:rsid w:val="00001AAB"/>
    <w:rsid w:val="000020DE"/>
    <w:rsid w:val="00003878"/>
    <w:rsid w:val="00003995"/>
    <w:rsid w:val="000066BD"/>
    <w:rsid w:val="00010425"/>
    <w:rsid w:val="00010BE1"/>
    <w:rsid w:val="00010E03"/>
    <w:rsid w:val="000112A9"/>
    <w:rsid w:val="00011A50"/>
    <w:rsid w:val="00011C6E"/>
    <w:rsid w:val="0001265E"/>
    <w:rsid w:val="00013036"/>
    <w:rsid w:val="000134D8"/>
    <w:rsid w:val="00014A0A"/>
    <w:rsid w:val="00014E5C"/>
    <w:rsid w:val="00015A14"/>
    <w:rsid w:val="000166AD"/>
    <w:rsid w:val="000172B9"/>
    <w:rsid w:val="00017D1D"/>
    <w:rsid w:val="0002013A"/>
    <w:rsid w:val="00020557"/>
    <w:rsid w:val="00020A4B"/>
    <w:rsid w:val="00021DC5"/>
    <w:rsid w:val="00022071"/>
    <w:rsid w:val="0002266C"/>
    <w:rsid w:val="00023128"/>
    <w:rsid w:val="00026B01"/>
    <w:rsid w:val="0002703F"/>
    <w:rsid w:val="00027B0B"/>
    <w:rsid w:val="00030866"/>
    <w:rsid w:val="00036077"/>
    <w:rsid w:val="0003788F"/>
    <w:rsid w:val="00037AD3"/>
    <w:rsid w:val="00040085"/>
    <w:rsid w:val="000402A5"/>
    <w:rsid w:val="0004031B"/>
    <w:rsid w:val="00040C32"/>
    <w:rsid w:val="00042C62"/>
    <w:rsid w:val="00042D13"/>
    <w:rsid w:val="00042F36"/>
    <w:rsid w:val="00043438"/>
    <w:rsid w:val="0004416B"/>
    <w:rsid w:val="00044AB9"/>
    <w:rsid w:val="00045D21"/>
    <w:rsid w:val="0004603D"/>
    <w:rsid w:val="00046319"/>
    <w:rsid w:val="00046799"/>
    <w:rsid w:val="00046EFD"/>
    <w:rsid w:val="00047065"/>
    <w:rsid w:val="00047874"/>
    <w:rsid w:val="00047B83"/>
    <w:rsid w:val="00047BF2"/>
    <w:rsid w:val="00047C7C"/>
    <w:rsid w:val="00051626"/>
    <w:rsid w:val="00052C36"/>
    <w:rsid w:val="00054C51"/>
    <w:rsid w:val="00055515"/>
    <w:rsid w:val="00055A0E"/>
    <w:rsid w:val="00056734"/>
    <w:rsid w:val="0005779E"/>
    <w:rsid w:val="000614A8"/>
    <w:rsid w:val="00061F3A"/>
    <w:rsid w:val="000621EE"/>
    <w:rsid w:val="0006272A"/>
    <w:rsid w:val="0006303A"/>
    <w:rsid w:val="000643A4"/>
    <w:rsid w:val="000643D3"/>
    <w:rsid w:val="00065A33"/>
    <w:rsid w:val="000661E6"/>
    <w:rsid w:val="000661F7"/>
    <w:rsid w:val="00066F79"/>
    <w:rsid w:val="00070262"/>
    <w:rsid w:val="00070CC9"/>
    <w:rsid w:val="00073077"/>
    <w:rsid w:val="000734CC"/>
    <w:rsid w:val="000757CD"/>
    <w:rsid w:val="000766CD"/>
    <w:rsid w:val="00076916"/>
    <w:rsid w:val="00082BA6"/>
    <w:rsid w:val="0008370C"/>
    <w:rsid w:val="00084275"/>
    <w:rsid w:val="000852BA"/>
    <w:rsid w:val="00085E99"/>
    <w:rsid w:val="00086F61"/>
    <w:rsid w:val="00090AE7"/>
    <w:rsid w:val="00091646"/>
    <w:rsid w:val="00091895"/>
    <w:rsid w:val="00092339"/>
    <w:rsid w:val="00095F80"/>
    <w:rsid w:val="00097AE0"/>
    <w:rsid w:val="000A1342"/>
    <w:rsid w:val="000A2218"/>
    <w:rsid w:val="000A360C"/>
    <w:rsid w:val="000A39F4"/>
    <w:rsid w:val="000A3DF7"/>
    <w:rsid w:val="000A58BA"/>
    <w:rsid w:val="000B0989"/>
    <w:rsid w:val="000B0C08"/>
    <w:rsid w:val="000B1FE9"/>
    <w:rsid w:val="000B393E"/>
    <w:rsid w:val="000B3D92"/>
    <w:rsid w:val="000B4CED"/>
    <w:rsid w:val="000B6C70"/>
    <w:rsid w:val="000B769F"/>
    <w:rsid w:val="000C102F"/>
    <w:rsid w:val="000C23F9"/>
    <w:rsid w:val="000C3E93"/>
    <w:rsid w:val="000C59F1"/>
    <w:rsid w:val="000C5AA1"/>
    <w:rsid w:val="000C5CCB"/>
    <w:rsid w:val="000C6320"/>
    <w:rsid w:val="000C64E3"/>
    <w:rsid w:val="000C7C1E"/>
    <w:rsid w:val="000C7E69"/>
    <w:rsid w:val="000D1282"/>
    <w:rsid w:val="000D14EE"/>
    <w:rsid w:val="000D3398"/>
    <w:rsid w:val="000D4246"/>
    <w:rsid w:val="000D5732"/>
    <w:rsid w:val="000D5843"/>
    <w:rsid w:val="000D6CF4"/>
    <w:rsid w:val="000D7E74"/>
    <w:rsid w:val="000E05B0"/>
    <w:rsid w:val="000E2354"/>
    <w:rsid w:val="000E31EF"/>
    <w:rsid w:val="000E3C40"/>
    <w:rsid w:val="000E4FE5"/>
    <w:rsid w:val="000E511C"/>
    <w:rsid w:val="000E5247"/>
    <w:rsid w:val="000E5AE6"/>
    <w:rsid w:val="000F0159"/>
    <w:rsid w:val="000F0943"/>
    <w:rsid w:val="000F0EC0"/>
    <w:rsid w:val="000F3EFE"/>
    <w:rsid w:val="000F4E5B"/>
    <w:rsid w:val="000F55A5"/>
    <w:rsid w:val="000F5A8E"/>
    <w:rsid w:val="000F6B08"/>
    <w:rsid w:val="000F790F"/>
    <w:rsid w:val="001008BD"/>
    <w:rsid w:val="00101FB5"/>
    <w:rsid w:val="00104715"/>
    <w:rsid w:val="001054BE"/>
    <w:rsid w:val="00105F9D"/>
    <w:rsid w:val="00106600"/>
    <w:rsid w:val="00106B54"/>
    <w:rsid w:val="00107A1D"/>
    <w:rsid w:val="00110DB0"/>
    <w:rsid w:val="0011159E"/>
    <w:rsid w:val="0011174F"/>
    <w:rsid w:val="0011246C"/>
    <w:rsid w:val="00112724"/>
    <w:rsid w:val="00112888"/>
    <w:rsid w:val="00112AB6"/>
    <w:rsid w:val="00114BAC"/>
    <w:rsid w:val="00114FF6"/>
    <w:rsid w:val="0011570D"/>
    <w:rsid w:val="0011608D"/>
    <w:rsid w:val="00116DC1"/>
    <w:rsid w:val="00117352"/>
    <w:rsid w:val="00117A26"/>
    <w:rsid w:val="00117A31"/>
    <w:rsid w:val="00117AD5"/>
    <w:rsid w:val="0012079A"/>
    <w:rsid w:val="00120A37"/>
    <w:rsid w:val="001213CB"/>
    <w:rsid w:val="00123163"/>
    <w:rsid w:val="00125140"/>
    <w:rsid w:val="001260EF"/>
    <w:rsid w:val="001260F3"/>
    <w:rsid w:val="001311BF"/>
    <w:rsid w:val="001314E5"/>
    <w:rsid w:val="00131792"/>
    <w:rsid w:val="00131C4B"/>
    <w:rsid w:val="0013242A"/>
    <w:rsid w:val="00132AC1"/>
    <w:rsid w:val="00133EDF"/>
    <w:rsid w:val="001351E9"/>
    <w:rsid w:val="001360E4"/>
    <w:rsid w:val="001377CA"/>
    <w:rsid w:val="001378FE"/>
    <w:rsid w:val="00137ADE"/>
    <w:rsid w:val="0014022F"/>
    <w:rsid w:val="00140355"/>
    <w:rsid w:val="00141A1E"/>
    <w:rsid w:val="00141CCA"/>
    <w:rsid w:val="001437F9"/>
    <w:rsid w:val="001442CE"/>
    <w:rsid w:val="00144F6F"/>
    <w:rsid w:val="001456E7"/>
    <w:rsid w:val="00145891"/>
    <w:rsid w:val="00145A11"/>
    <w:rsid w:val="001464C3"/>
    <w:rsid w:val="001471AC"/>
    <w:rsid w:val="001478C9"/>
    <w:rsid w:val="00147B56"/>
    <w:rsid w:val="0015484A"/>
    <w:rsid w:val="00155126"/>
    <w:rsid w:val="001562F0"/>
    <w:rsid w:val="00160C2E"/>
    <w:rsid w:val="00161088"/>
    <w:rsid w:val="001614E9"/>
    <w:rsid w:val="00161AC8"/>
    <w:rsid w:val="00162393"/>
    <w:rsid w:val="001629A3"/>
    <w:rsid w:val="00162D2A"/>
    <w:rsid w:val="00163CFB"/>
    <w:rsid w:val="001646DA"/>
    <w:rsid w:val="001648ED"/>
    <w:rsid w:val="00164CA9"/>
    <w:rsid w:val="001667F5"/>
    <w:rsid w:val="00166AAB"/>
    <w:rsid w:val="00167F85"/>
    <w:rsid w:val="001708CC"/>
    <w:rsid w:val="00171E0C"/>
    <w:rsid w:val="0017203D"/>
    <w:rsid w:val="00172E1A"/>
    <w:rsid w:val="00173BAE"/>
    <w:rsid w:val="0017470B"/>
    <w:rsid w:val="001755A0"/>
    <w:rsid w:val="001758E4"/>
    <w:rsid w:val="00175F0D"/>
    <w:rsid w:val="00176B44"/>
    <w:rsid w:val="00177BF9"/>
    <w:rsid w:val="00177D9E"/>
    <w:rsid w:val="0018023D"/>
    <w:rsid w:val="00180A07"/>
    <w:rsid w:val="0018114F"/>
    <w:rsid w:val="00181727"/>
    <w:rsid w:val="00181836"/>
    <w:rsid w:val="001827DE"/>
    <w:rsid w:val="00183319"/>
    <w:rsid w:val="00183FD6"/>
    <w:rsid w:val="00185A35"/>
    <w:rsid w:val="00186147"/>
    <w:rsid w:val="001865BB"/>
    <w:rsid w:val="001865F5"/>
    <w:rsid w:val="00186D9B"/>
    <w:rsid w:val="00187208"/>
    <w:rsid w:val="00190220"/>
    <w:rsid w:val="00190CF7"/>
    <w:rsid w:val="00190E1A"/>
    <w:rsid w:val="001910C3"/>
    <w:rsid w:val="00191CB5"/>
    <w:rsid w:val="00191D93"/>
    <w:rsid w:val="001927E4"/>
    <w:rsid w:val="00192BA2"/>
    <w:rsid w:val="00193934"/>
    <w:rsid w:val="00195C1F"/>
    <w:rsid w:val="001962D7"/>
    <w:rsid w:val="0019698B"/>
    <w:rsid w:val="001A03A6"/>
    <w:rsid w:val="001A1359"/>
    <w:rsid w:val="001A1B6A"/>
    <w:rsid w:val="001A2072"/>
    <w:rsid w:val="001A2AA0"/>
    <w:rsid w:val="001A2D62"/>
    <w:rsid w:val="001A36B7"/>
    <w:rsid w:val="001A4185"/>
    <w:rsid w:val="001A4D9E"/>
    <w:rsid w:val="001A612A"/>
    <w:rsid w:val="001A65A0"/>
    <w:rsid w:val="001A6B64"/>
    <w:rsid w:val="001A7565"/>
    <w:rsid w:val="001A78FA"/>
    <w:rsid w:val="001B1756"/>
    <w:rsid w:val="001B3FA6"/>
    <w:rsid w:val="001B4E82"/>
    <w:rsid w:val="001B587B"/>
    <w:rsid w:val="001B5AE1"/>
    <w:rsid w:val="001B5EC3"/>
    <w:rsid w:val="001B63D7"/>
    <w:rsid w:val="001C01AE"/>
    <w:rsid w:val="001C060E"/>
    <w:rsid w:val="001C0B45"/>
    <w:rsid w:val="001C2BEA"/>
    <w:rsid w:val="001C3688"/>
    <w:rsid w:val="001C4F8F"/>
    <w:rsid w:val="001C5AB7"/>
    <w:rsid w:val="001C5D6B"/>
    <w:rsid w:val="001C7B0F"/>
    <w:rsid w:val="001D035B"/>
    <w:rsid w:val="001D0C80"/>
    <w:rsid w:val="001D279E"/>
    <w:rsid w:val="001D2A18"/>
    <w:rsid w:val="001D2A5E"/>
    <w:rsid w:val="001D2D28"/>
    <w:rsid w:val="001D2DF9"/>
    <w:rsid w:val="001D4A31"/>
    <w:rsid w:val="001D58F2"/>
    <w:rsid w:val="001D614E"/>
    <w:rsid w:val="001D63B5"/>
    <w:rsid w:val="001D6E7A"/>
    <w:rsid w:val="001D76E6"/>
    <w:rsid w:val="001E05E3"/>
    <w:rsid w:val="001E0F73"/>
    <w:rsid w:val="001E1CB5"/>
    <w:rsid w:val="001E2128"/>
    <w:rsid w:val="001E2284"/>
    <w:rsid w:val="001E2A61"/>
    <w:rsid w:val="001E366D"/>
    <w:rsid w:val="001E3F5D"/>
    <w:rsid w:val="001E436B"/>
    <w:rsid w:val="001E57B4"/>
    <w:rsid w:val="001E5DA3"/>
    <w:rsid w:val="001E61F2"/>
    <w:rsid w:val="001E63A9"/>
    <w:rsid w:val="001E69D7"/>
    <w:rsid w:val="001E6EF8"/>
    <w:rsid w:val="001E75F2"/>
    <w:rsid w:val="001F0BCA"/>
    <w:rsid w:val="001F14B3"/>
    <w:rsid w:val="001F281E"/>
    <w:rsid w:val="001F3858"/>
    <w:rsid w:val="001F388C"/>
    <w:rsid w:val="001F39C5"/>
    <w:rsid w:val="001F3B4D"/>
    <w:rsid w:val="001F415D"/>
    <w:rsid w:val="001F45B8"/>
    <w:rsid w:val="001F4A77"/>
    <w:rsid w:val="001F5236"/>
    <w:rsid w:val="00201B9A"/>
    <w:rsid w:val="00203674"/>
    <w:rsid w:val="002059FA"/>
    <w:rsid w:val="00205D1F"/>
    <w:rsid w:val="002061BD"/>
    <w:rsid w:val="002062F7"/>
    <w:rsid w:val="00206807"/>
    <w:rsid w:val="00206D3E"/>
    <w:rsid w:val="00206D3F"/>
    <w:rsid w:val="0020729D"/>
    <w:rsid w:val="0020738F"/>
    <w:rsid w:val="00207631"/>
    <w:rsid w:val="002112A1"/>
    <w:rsid w:val="0021160D"/>
    <w:rsid w:val="00211ABD"/>
    <w:rsid w:val="0021467B"/>
    <w:rsid w:val="0021563C"/>
    <w:rsid w:val="00216243"/>
    <w:rsid w:val="00220727"/>
    <w:rsid w:val="00220E1A"/>
    <w:rsid w:val="00221326"/>
    <w:rsid w:val="002222D0"/>
    <w:rsid w:val="002226C1"/>
    <w:rsid w:val="0022280A"/>
    <w:rsid w:val="0022288E"/>
    <w:rsid w:val="00224386"/>
    <w:rsid w:val="002253B2"/>
    <w:rsid w:val="00227854"/>
    <w:rsid w:val="00230207"/>
    <w:rsid w:val="00231A7D"/>
    <w:rsid w:val="002367C9"/>
    <w:rsid w:val="00236DDD"/>
    <w:rsid w:val="0023747D"/>
    <w:rsid w:val="002400A1"/>
    <w:rsid w:val="0024013F"/>
    <w:rsid w:val="00241074"/>
    <w:rsid w:val="00241387"/>
    <w:rsid w:val="00241FA5"/>
    <w:rsid w:val="002462C3"/>
    <w:rsid w:val="00247A7E"/>
    <w:rsid w:val="00252833"/>
    <w:rsid w:val="00253A75"/>
    <w:rsid w:val="002559FC"/>
    <w:rsid w:val="002564C0"/>
    <w:rsid w:val="002568D7"/>
    <w:rsid w:val="00256FD0"/>
    <w:rsid w:val="002570E8"/>
    <w:rsid w:val="00260A39"/>
    <w:rsid w:val="00262691"/>
    <w:rsid w:val="00263185"/>
    <w:rsid w:val="002642F4"/>
    <w:rsid w:val="0026547B"/>
    <w:rsid w:val="002663E9"/>
    <w:rsid w:val="00270C04"/>
    <w:rsid w:val="00271E2F"/>
    <w:rsid w:val="00272714"/>
    <w:rsid w:val="00273AD8"/>
    <w:rsid w:val="002748D2"/>
    <w:rsid w:val="002748F7"/>
    <w:rsid w:val="00274F36"/>
    <w:rsid w:val="002750AA"/>
    <w:rsid w:val="002751FE"/>
    <w:rsid w:val="0027559D"/>
    <w:rsid w:val="00275FCB"/>
    <w:rsid w:val="00277948"/>
    <w:rsid w:val="00280323"/>
    <w:rsid w:val="00280958"/>
    <w:rsid w:val="00280B00"/>
    <w:rsid w:val="0028205E"/>
    <w:rsid w:val="0028266E"/>
    <w:rsid w:val="00282C4B"/>
    <w:rsid w:val="0028487C"/>
    <w:rsid w:val="002858BF"/>
    <w:rsid w:val="00285E48"/>
    <w:rsid w:val="00287537"/>
    <w:rsid w:val="00287832"/>
    <w:rsid w:val="00290937"/>
    <w:rsid w:val="002919BC"/>
    <w:rsid w:val="002921AB"/>
    <w:rsid w:val="002928C3"/>
    <w:rsid w:val="00293A2E"/>
    <w:rsid w:val="00293F9C"/>
    <w:rsid w:val="0029429B"/>
    <w:rsid w:val="002946C6"/>
    <w:rsid w:val="00295A17"/>
    <w:rsid w:val="00295F5A"/>
    <w:rsid w:val="002968FA"/>
    <w:rsid w:val="00296ED4"/>
    <w:rsid w:val="00297022"/>
    <w:rsid w:val="00297193"/>
    <w:rsid w:val="00297222"/>
    <w:rsid w:val="00297852"/>
    <w:rsid w:val="00297AAE"/>
    <w:rsid w:val="002A0E0E"/>
    <w:rsid w:val="002A0EC9"/>
    <w:rsid w:val="002A118C"/>
    <w:rsid w:val="002A31DF"/>
    <w:rsid w:val="002A39CD"/>
    <w:rsid w:val="002A3A4D"/>
    <w:rsid w:val="002A3E12"/>
    <w:rsid w:val="002A6C0F"/>
    <w:rsid w:val="002A7ECE"/>
    <w:rsid w:val="002B18F7"/>
    <w:rsid w:val="002B23DA"/>
    <w:rsid w:val="002B2B87"/>
    <w:rsid w:val="002B2BBA"/>
    <w:rsid w:val="002B30A3"/>
    <w:rsid w:val="002B3E8E"/>
    <w:rsid w:val="002B4430"/>
    <w:rsid w:val="002B4589"/>
    <w:rsid w:val="002B47E7"/>
    <w:rsid w:val="002B4907"/>
    <w:rsid w:val="002B5D9B"/>
    <w:rsid w:val="002B5F62"/>
    <w:rsid w:val="002B61E1"/>
    <w:rsid w:val="002B71BB"/>
    <w:rsid w:val="002C063F"/>
    <w:rsid w:val="002C0703"/>
    <w:rsid w:val="002C0F9F"/>
    <w:rsid w:val="002C1E6C"/>
    <w:rsid w:val="002C20F5"/>
    <w:rsid w:val="002C21C2"/>
    <w:rsid w:val="002C2605"/>
    <w:rsid w:val="002C2740"/>
    <w:rsid w:val="002C284C"/>
    <w:rsid w:val="002C28F3"/>
    <w:rsid w:val="002C2F16"/>
    <w:rsid w:val="002C317F"/>
    <w:rsid w:val="002C3281"/>
    <w:rsid w:val="002C37BD"/>
    <w:rsid w:val="002C3BD1"/>
    <w:rsid w:val="002C4859"/>
    <w:rsid w:val="002C48E3"/>
    <w:rsid w:val="002C5347"/>
    <w:rsid w:val="002C5F92"/>
    <w:rsid w:val="002C6401"/>
    <w:rsid w:val="002D04E9"/>
    <w:rsid w:val="002D061A"/>
    <w:rsid w:val="002D07BF"/>
    <w:rsid w:val="002D10D4"/>
    <w:rsid w:val="002D18D1"/>
    <w:rsid w:val="002D1CDD"/>
    <w:rsid w:val="002D2F1C"/>
    <w:rsid w:val="002D46BA"/>
    <w:rsid w:val="002D4E10"/>
    <w:rsid w:val="002D4F27"/>
    <w:rsid w:val="002D6253"/>
    <w:rsid w:val="002D6C6E"/>
    <w:rsid w:val="002E0226"/>
    <w:rsid w:val="002E0771"/>
    <w:rsid w:val="002E08D4"/>
    <w:rsid w:val="002E0AAF"/>
    <w:rsid w:val="002E1FEC"/>
    <w:rsid w:val="002E31E6"/>
    <w:rsid w:val="002E3486"/>
    <w:rsid w:val="002E5194"/>
    <w:rsid w:val="002E6310"/>
    <w:rsid w:val="002E63B9"/>
    <w:rsid w:val="002E78BE"/>
    <w:rsid w:val="002E7AA2"/>
    <w:rsid w:val="002F0ACE"/>
    <w:rsid w:val="002F0E4B"/>
    <w:rsid w:val="002F147B"/>
    <w:rsid w:val="002F4D88"/>
    <w:rsid w:val="002F5D9D"/>
    <w:rsid w:val="002F6503"/>
    <w:rsid w:val="002F6D63"/>
    <w:rsid w:val="00300D97"/>
    <w:rsid w:val="00302E97"/>
    <w:rsid w:val="003056FF"/>
    <w:rsid w:val="003057C6"/>
    <w:rsid w:val="00305C37"/>
    <w:rsid w:val="00305DF1"/>
    <w:rsid w:val="00305EC9"/>
    <w:rsid w:val="00306A57"/>
    <w:rsid w:val="00306F6D"/>
    <w:rsid w:val="00307C60"/>
    <w:rsid w:val="00311A6F"/>
    <w:rsid w:val="00311ECB"/>
    <w:rsid w:val="003120CE"/>
    <w:rsid w:val="00312234"/>
    <w:rsid w:val="003126B0"/>
    <w:rsid w:val="00313856"/>
    <w:rsid w:val="00313B19"/>
    <w:rsid w:val="003144F1"/>
    <w:rsid w:val="00314904"/>
    <w:rsid w:val="003149C7"/>
    <w:rsid w:val="00314C62"/>
    <w:rsid w:val="003154D9"/>
    <w:rsid w:val="003159C4"/>
    <w:rsid w:val="00316342"/>
    <w:rsid w:val="00316D7D"/>
    <w:rsid w:val="003171A0"/>
    <w:rsid w:val="0032081A"/>
    <w:rsid w:val="00323125"/>
    <w:rsid w:val="00323492"/>
    <w:rsid w:val="003241CF"/>
    <w:rsid w:val="0032605F"/>
    <w:rsid w:val="003266E6"/>
    <w:rsid w:val="0032770E"/>
    <w:rsid w:val="00331D64"/>
    <w:rsid w:val="00332A80"/>
    <w:rsid w:val="00332CDC"/>
    <w:rsid w:val="0033375C"/>
    <w:rsid w:val="00333E87"/>
    <w:rsid w:val="0033408F"/>
    <w:rsid w:val="00335D34"/>
    <w:rsid w:val="00337145"/>
    <w:rsid w:val="003372B4"/>
    <w:rsid w:val="00341720"/>
    <w:rsid w:val="00342044"/>
    <w:rsid w:val="00342C04"/>
    <w:rsid w:val="003448CA"/>
    <w:rsid w:val="00345119"/>
    <w:rsid w:val="00345A00"/>
    <w:rsid w:val="00346008"/>
    <w:rsid w:val="00347277"/>
    <w:rsid w:val="00350551"/>
    <w:rsid w:val="00351128"/>
    <w:rsid w:val="003520C8"/>
    <w:rsid w:val="003533D4"/>
    <w:rsid w:val="0035410F"/>
    <w:rsid w:val="00356AA2"/>
    <w:rsid w:val="003570B1"/>
    <w:rsid w:val="00357174"/>
    <w:rsid w:val="00357E69"/>
    <w:rsid w:val="00360CA5"/>
    <w:rsid w:val="00361166"/>
    <w:rsid w:val="00361EFE"/>
    <w:rsid w:val="003630F3"/>
    <w:rsid w:val="003674EF"/>
    <w:rsid w:val="003718A4"/>
    <w:rsid w:val="00371B94"/>
    <w:rsid w:val="00371C60"/>
    <w:rsid w:val="00371FA2"/>
    <w:rsid w:val="00372201"/>
    <w:rsid w:val="00372B1E"/>
    <w:rsid w:val="00373810"/>
    <w:rsid w:val="00373F5E"/>
    <w:rsid w:val="0037541F"/>
    <w:rsid w:val="00375C85"/>
    <w:rsid w:val="00375EAA"/>
    <w:rsid w:val="00376128"/>
    <w:rsid w:val="00377308"/>
    <w:rsid w:val="00377442"/>
    <w:rsid w:val="003777A6"/>
    <w:rsid w:val="0038066D"/>
    <w:rsid w:val="00380849"/>
    <w:rsid w:val="00382773"/>
    <w:rsid w:val="003827C5"/>
    <w:rsid w:val="0038405D"/>
    <w:rsid w:val="0038550F"/>
    <w:rsid w:val="00385559"/>
    <w:rsid w:val="0038557F"/>
    <w:rsid w:val="003858FF"/>
    <w:rsid w:val="003904A2"/>
    <w:rsid w:val="00391E41"/>
    <w:rsid w:val="00391EBB"/>
    <w:rsid w:val="00391F30"/>
    <w:rsid w:val="003923B1"/>
    <w:rsid w:val="00392A5B"/>
    <w:rsid w:val="00392DC7"/>
    <w:rsid w:val="00393CCD"/>
    <w:rsid w:val="00394F05"/>
    <w:rsid w:val="003966FB"/>
    <w:rsid w:val="0039732E"/>
    <w:rsid w:val="00397D73"/>
    <w:rsid w:val="003A039B"/>
    <w:rsid w:val="003A06ED"/>
    <w:rsid w:val="003A0904"/>
    <w:rsid w:val="003A2AE7"/>
    <w:rsid w:val="003A3209"/>
    <w:rsid w:val="003A3555"/>
    <w:rsid w:val="003A699A"/>
    <w:rsid w:val="003B0957"/>
    <w:rsid w:val="003B11A0"/>
    <w:rsid w:val="003B1977"/>
    <w:rsid w:val="003B19F7"/>
    <w:rsid w:val="003B3821"/>
    <w:rsid w:val="003B4370"/>
    <w:rsid w:val="003B4871"/>
    <w:rsid w:val="003B4D41"/>
    <w:rsid w:val="003B6582"/>
    <w:rsid w:val="003B6637"/>
    <w:rsid w:val="003B7CFA"/>
    <w:rsid w:val="003C072E"/>
    <w:rsid w:val="003C2159"/>
    <w:rsid w:val="003C24F8"/>
    <w:rsid w:val="003C2C87"/>
    <w:rsid w:val="003C393E"/>
    <w:rsid w:val="003C5073"/>
    <w:rsid w:val="003C5153"/>
    <w:rsid w:val="003C602E"/>
    <w:rsid w:val="003C6540"/>
    <w:rsid w:val="003C6C85"/>
    <w:rsid w:val="003C6E9C"/>
    <w:rsid w:val="003C7D8F"/>
    <w:rsid w:val="003D044B"/>
    <w:rsid w:val="003D0FC3"/>
    <w:rsid w:val="003D1520"/>
    <w:rsid w:val="003D16DE"/>
    <w:rsid w:val="003D2B35"/>
    <w:rsid w:val="003D3E62"/>
    <w:rsid w:val="003D506E"/>
    <w:rsid w:val="003D7D6E"/>
    <w:rsid w:val="003E0217"/>
    <w:rsid w:val="003E19D2"/>
    <w:rsid w:val="003E257F"/>
    <w:rsid w:val="003E2741"/>
    <w:rsid w:val="003E2FA2"/>
    <w:rsid w:val="003E36EA"/>
    <w:rsid w:val="003E3724"/>
    <w:rsid w:val="003E38DA"/>
    <w:rsid w:val="003E3930"/>
    <w:rsid w:val="003E3D0B"/>
    <w:rsid w:val="003E5129"/>
    <w:rsid w:val="003E534C"/>
    <w:rsid w:val="003E6961"/>
    <w:rsid w:val="003E70D4"/>
    <w:rsid w:val="003E7EC1"/>
    <w:rsid w:val="003F0143"/>
    <w:rsid w:val="003F1E72"/>
    <w:rsid w:val="003F3991"/>
    <w:rsid w:val="003F3E8F"/>
    <w:rsid w:val="003F4565"/>
    <w:rsid w:val="003F6076"/>
    <w:rsid w:val="003F789F"/>
    <w:rsid w:val="00400A26"/>
    <w:rsid w:val="004010E1"/>
    <w:rsid w:val="004012A5"/>
    <w:rsid w:val="00401862"/>
    <w:rsid w:val="00401D10"/>
    <w:rsid w:val="00401DA2"/>
    <w:rsid w:val="004041AA"/>
    <w:rsid w:val="00405244"/>
    <w:rsid w:val="004101BD"/>
    <w:rsid w:val="004102A1"/>
    <w:rsid w:val="00410F89"/>
    <w:rsid w:val="00411352"/>
    <w:rsid w:val="00411E71"/>
    <w:rsid w:val="00412C24"/>
    <w:rsid w:val="00412E8C"/>
    <w:rsid w:val="00414340"/>
    <w:rsid w:val="0041515C"/>
    <w:rsid w:val="00416848"/>
    <w:rsid w:val="00416EB6"/>
    <w:rsid w:val="004203B5"/>
    <w:rsid w:val="004206FB"/>
    <w:rsid w:val="00420D7A"/>
    <w:rsid w:val="004214E3"/>
    <w:rsid w:val="00421A1D"/>
    <w:rsid w:val="00425EAF"/>
    <w:rsid w:val="00426095"/>
    <w:rsid w:val="0042678D"/>
    <w:rsid w:val="00426F25"/>
    <w:rsid w:val="00427028"/>
    <w:rsid w:val="00427ACD"/>
    <w:rsid w:val="0043024A"/>
    <w:rsid w:val="00431587"/>
    <w:rsid w:val="0043273F"/>
    <w:rsid w:val="00432CEE"/>
    <w:rsid w:val="00432DC4"/>
    <w:rsid w:val="00433626"/>
    <w:rsid w:val="004343C1"/>
    <w:rsid w:val="00435575"/>
    <w:rsid w:val="004364E9"/>
    <w:rsid w:val="00436CDE"/>
    <w:rsid w:val="00436D21"/>
    <w:rsid w:val="004376E6"/>
    <w:rsid w:val="00440BB2"/>
    <w:rsid w:val="00442206"/>
    <w:rsid w:val="0044291F"/>
    <w:rsid w:val="0044314B"/>
    <w:rsid w:val="004438B9"/>
    <w:rsid w:val="004444CE"/>
    <w:rsid w:val="00444F25"/>
    <w:rsid w:val="0044660A"/>
    <w:rsid w:val="00446968"/>
    <w:rsid w:val="00446F5B"/>
    <w:rsid w:val="0045243C"/>
    <w:rsid w:val="00452BC2"/>
    <w:rsid w:val="004536CF"/>
    <w:rsid w:val="0045390C"/>
    <w:rsid w:val="004539F7"/>
    <w:rsid w:val="00453C12"/>
    <w:rsid w:val="004542A3"/>
    <w:rsid w:val="004548EF"/>
    <w:rsid w:val="004568A7"/>
    <w:rsid w:val="004573BC"/>
    <w:rsid w:val="0046045A"/>
    <w:rsid w:val="0046199F"/>
    <w:rsid w:val="00461F95"/>
    <w:rsid w:val="00462565"/>
    <w:rsid w:val="004630FC"/>
    <w:rsid w:val="00464524"/>
    <w:rsid w:val="00465192"/>
    <w:rsid w:val="00466786"/>
    <w:rsid w:val="004669CB"/>
    <w:rsid w:val="00470E95"/>
    <w:rsid w:val="00471D30"/>
    <w:rsid w:val="00472FCA"/>
    <w:rsid w:val="0047393E"/>
    <w:rsid w:val="00474BFF"/>
    <w:rsid w:val="00475534"/>
    <w:rsid w:val="00475646"/>
    <w:rsid w:val="00475B79"/>
    <w:rsid w:val="00475F5A"/>
    <w:rsid w:val="00475F63"/>
    <w:rsid w:val="004765AE"/>
    <w:rsid w:val="00476E87"/>
    <w:rsid w:val="00477131"/>
    <w:rsid w:val="004776E1"/>
    <w:rsid w:val="00481152"/>
    <w:rsid w:val="004814C1"/>
    <w:rsid w:val="00481EFD"/>
    <w:rsid w:val="00482B76"/>
    <w:rsid w:val="0048453E"/>
    <w:rsid w:val="0048534F"/>
    <w:rsid w:val="00485638"/>
    <w:rsid w:val="0048603C"/>
    <w:rsid w:val="00486BE7"/>
    <w:rsid w:val="00486C05"/>
    <w:rsid w:val="00487ABA"/>
    <w:rsid w:val="00491984"/>
    <w:rsid w:val="00495975"/>
    <w:rsid w:val="00495EA3"/>
    <w:rsid w:val="00496E4F"/>
    <w:rsid w:val="00497308"/>
    <w:rsid w:val="004A04D8"/>
    <w:rsid w:val="004A0C52"/>
    <w:rsid w:val="004A11D5"/>
    <w:rsid w:val="004A5232"/>
    <w:rsid w:val="004A5299"/>
    <w:rsid w:val="004B0E11"/>
    <w:rsid w:val="004B1922"/>
    <w:rsid w:val="004B1D08"/>
    <w:rsid w:val="004B2506"/>
    <w:rsid w:val="004B3E7A"/>
    <w:rsid w:val="004B464F"/>
    <w:rsid w:val="004B4A19"/>
    <w:rsid w:val="004B53F6"/>
    <w:rsid w:val="004B545C"/>
    <w:rsid w:val="004B637C"/>
    <w:rsid w:val="004B65BD"/>
    <w:rsid w:val="004B71C0"/>
    <w:rsid w:val="004C0058"/>
    <w:rsid w:val="004C0991"/>
    <w:rsid w:val="004C0FB9"/>
    <w:rsid w:val="004C1EC2"/>
    <w:rsid w:val="004C203B"/>
    <w:rsid w:val="004C2A36"/>
    <w:rsid w:val="004C2D87"/>
    <w:rsid w:val="004C45FA"/>
    <w:rsid w:val="004C53DF"/>
    <w:rsid w:val="004C5450"/>
    <w:rsid w:val="004C6458"/>
    <w:rsid w:val="004C6C9A"/>
    <w:rsid w:val="004C73C3"/>
    <w:rsid w:val="004C79A0"/>
    <w:rsid w:val="004D0993"/>
    <w:rsid w:val="004D2007"/>
    <w:rsid w:val="004D5C96"/>
    <w:rsid w:val="004D680C"/>
    <w:rsid w:val="004D6CEF"/>
    <w:rsid w:val="004D6DE2"/>
    <w:rsid w:val="004D7228"/>
    <w:rsid w:val="004D7BF5"/>
    <w:rsid w:val="004D7D1E"/>
    <w:rsid w:val="004E0040"/>
    <w:rsid w:val="004E13BA"/>
    <w:rsid w:val="004E350C"/>
    <w:rsid w:val="004E36F1"/>
    <w:rsid w:val="004E3F93"/>
    <w:rsid w:val="004E70E8"/>
    <w:rsid w:val="004F0170"/>
    <w:rsid w:val="004F02EB"/>
    <w:rsid w:val="004F13B3"/>
    <w:rsid w:val="004F16D5"/>
    <w:rsid w:val="00500798"/>
    <w:rsid w:val="005009D1"/>
    <w:rsid w:val="0050277D"/>
    <w:rsid w:val="00503845"/>
    <w:rsid w:val="00503A5D"/>
    <w:rsid w:val="00504214"/>
    <w:rsid w:val="00507FD0"/>
    <w:rsid w:val="00510793"/>
    <w:rsid w:val="00510CCD"/>
    <w:rsid w:val="00512BA5"/>
    <w:rsid w:val="00512DC8"/>
    <w:rsid w:val="00513DE0"/>
    <w:rsid w:val="00514473"/>
    <w:rsid w:val="005172E5"/>
    <w:rsid w:val="00520C2B"/>
    <w:rsid w:val="00520F4F"/>
    <w:rsid w:val="00520F8B"/>
    <w:rsid w:val="005218EC"/>
    <w:rsid w:val="005219C1"/>
    <w:rsid w:val="005224F1"/>
    <w:rsid w:val="0052281B"/>
    <w:rsid w:val="00522990"/>
    <w:rsid w:val="00524144"/>
    <w:rsid w:val="0052576F"/>
    <w:rsid w:val="00525F23"/>
    <w:rsid w:val="005279CF"/>
    <w:rsid w:val="00527D7B"/>
    <w:rsid w:val="00527E6E"/>
    <w:rsid w:val="0053146A"/>
    <w:rsid w:val="00531841"/>
    <w:rsid w:val="005320EF"/>
    <w:rsid w:val="00532474"/>
    <w:rsid w:val="005329E4"/>
    <w:rsid w:val="00534A6D"/>
    <w:rsid w:val="005355FF"/>
    <w:rsid w:val="00535B0F"/>
    <w:rsid w:val="005360D0"/>
    <w:rsid w:val="00536863"/>
    <w:rsid w:val="00536F1C"/>
    <w:rsid w:val="00537015"/>
    <w:rsid w:val="0053766E"/>
    <w:rsid w:val="00537FF8"/>
    <w:rsid w:val="0054041B"/>
    <w:rsid w:val="0054177F"/>
    <w:rsid w:val="0054338B"/>
    <w:rsid w:val="00546334"/>
    <w:rsid w:val="005471AD"/>
    <w:rsid w:val="0055124C"/>
    <w:rsid w:val="00551640"/>
    <w:rsid w:val="005529C1"/>
    <w:rsid w:val="00554400"/>
    <w:rsid w:val="00554C91"/>
    <w:rsid w:val="00555EC2"/>
    <w:rsid w:val="00555F48"/>
    <w:rsid w:val="00557A43"/>
    <w:rsid w:val="00561A07"/>
    <w:rsid w:val="00563690"/>
    <w:rsid w:val="005637E8"/>
    <w:rsid w:val="0056442A"/>
    <w:rsid w:val="00566740"/>
    <w:rsid w:val="00566D78"/>
    <w:rsid w:val="00566F2E"/>
    <w:rsid w:val="00567E5A"/>
    <w:rsid w:val="00567FF2"/>
    <w:rsid w:val="005700F7"/>
    <w:rsid w:val="00570858"/>
    <w:rsid w:val="00571045"/>
    <w:rsid w:val="005714A1"/>
    <w:rsid w:val="00573584"/>
    <w:rsid w:val="00573BF8"/>
    <w:rsid w:val="0057406D"/>
    <w:rsid w:val="00574BC2"/>
    <w:rsid w:val="005753EE"/>
    <w:rsid w:val="00575518"/>
    <w:rsid w:val="00576023"/>
    <w:rsid w:val="005779F8"/>
    <w:rsid w:val="00577E4D"/>
    <w:rsid w:val="00580632"/>
    <w:rsid w:val="005812B4"/>
    <w:rsid w:val="00583EB5"/>
    <w:rsid w:val="00585D19"/>
    <w:rsid w:val="005860AA"/>
    <w:rsid w:val="005867DD"/>
    <w:rsid w:val="005902C4"/>
    <w:rsid w:val="00590739"/>
    <w:rsid w:val="00590DE0"/>
    <w:rsid w:val="005912C8"/>
    <w:rsid w:val="0059546F"/>
    <w:rsid w:val="005975B4"/>
    <w:rsid w:val="005A0073"/>
    <w:rsid w:val="005A00A5"/>
    <w:rsid w:val="005A0A41"/>
    <w:rsid w:val="005A48EC"/>
    <w:rsid w:val="005A4EB0"/>
    <w:rsid w:val="005A6653"/>
    <w:rsid w:val="005B066A"/>
    <w:rsid w:val="005B0CE3"/>
    <w:rsid w:val="005B2B1B"/>
    <w:rsid w:val="005B37CD"/>
    <w:rsid w:val="005B39F4"/>
    <w:rsid w:val="005B4515"/>
    <w:rsid w:val="005B5BE1"/>
    <w:rsid w:val="005B5C4A"/>
    <w:rsid w:val="005B67A3"/>
    <w:rsid w:val="005B6DF0"/>
    <w:rsid w:val="005C02C0"/>
    <w:rsid w:val="005C088B"/>
    <w:rsid w:val="005C1EF0"/>
    <w:rsid w:val="005C3936"/>
    <w:rsid w:val="005C4431"/>
    <w:rsid w:val="005C4563"/>
    <w:rsid w:val="005C48D3"/>
    <w:rsid w:val="005C679F"/>
    <w:rsid w:val="005D01E8"/>
    <w:rsid w:val="005D0C55"/>
    <w:rsid w:val="005D1020"/>
    <w:rsid w:val="005D3C3D"/>
    <w:rsid w:val="005D4D5E"/>
    <w:rsid w:val="005D5527"/>
    <w:rsid w:val="005D5C61"/>
    <w:rsid w:val="005D6774"/>
    <w:rsid w:val="005D7781"/>
    <w:rsid w:val="005D7AA1"/>
    <w:rsid w:val="005E14C5"/>
    <w:rsid w:val="005E1724"/>
    <w:rsid w:val="005E1E04"/>
    <w:rsid w:val="005E3145"/>
    <w:rsid w:val="005E3A6E"/>
    <w:rsid w:val="005E4797"/>
    <w:rsid w:val="005E60FC"/>
    <w:rsid w:val="005E6E13"/>
    <w:rsid w:val="005E7DA3"/>
    <w:rsid w:val="005F0384"/>
    <w:rsid w:val="005F0469"/>
    <w:rsid w:val="005F308D"/>
    <w:rsid w:val="005F32A9"/>
    <w:rsid w:val="005F35A8"/>
    <w:rsid w:val="005F4857"/>
    <w:rsid w:val="005F4BE7"/>
    <w:rsid w:val="005F5055"/>
    <w:rsid w:val="005F5AE9"/>
    <w:rsid w:val="005F6627"/>
    <w:rsid w:val="005F6F9F"/>
    <w:rsid w:val="006016B7"/>
    <w:rsid w:val="006017A1"/>
    <w:rsid w:val="00601B03"/>
    <w:rsid w:val="0060452D"/>
    <w:rsid w:val="00604869"/>
    <w:rsid w:val="00604C05"/>
    <w:rsid w:val="00604F15"/>
    <w:rsid w:val="006061B2"/>
    <w:rsid w:val="00606961"/>
    <w:rsid w:val="00611B94"/>
    <w:rsid w:val="0061202C"/>
    <w:rsid w:val="00612550"/>
    <w:rsid w:val="00613E85"/>
    <w:rsid w:val="00614753"/>
    <w:rsid w:val="00615237"/>
    <w:rsid w:val="00615685"/>
    <w:rsid w:val="00623959"/>
    <w:rsid w:val="00624294"/>
    <w:rsid w:val="00624B41"/>
    <w:rsid w:val="00624C08"/>
    <w:rsid w:val="00627180"/>
    <w:rsid w:val="00627FC7"/>
    <w:rsid w:val="006300E0"/>
    <w:rsid w:val="00630A31"/>
    <w:rsid w:val="00631953"/>
    <w:rsid w:val="0063284B"/>
    <w:rsid w:val="006344F7"/>
    <w:rsid w:val="006371F6"/>
    <w:rsid w:val="00637371"/>
    <w:rsid w:val="006374A7"/>
    <w:rsid w:val="0064180E"/>
    <w:rsid w:val="0064280F"/>
    <w:rsid w:val="00644DE1"/>
    <w:rsid w:val="00646B2B"/>
    <w:rsid w:val="0064765F"/>
    <w:rsid w:val="00650A89"/>
    <w:rsid w:val="006518A9"/>
    <w:rsid w:val="006519E6"/>
    <w:rsid w:val="0065243A"/>
    <w:rsid w:val="00652DB6"/>
    <w:rsid w:val="006534B5"/>
    <w:rsid w:val="0065478C"/>
    <w:rsid w:val="00654E77"/>
    <w:rsid w:val="006551F7"/>
    <w:rsid w:val="006569DB"/>
    <w:rsid w:val="00656A09"/>
    <w:rsid w:val="00657207"/>
    <w:rsid w:val="00661930"/>
    <w:rsid w:val="006622A3"/>
    <w:rsid w:val="00662F2F"/>
    <w:rsid w:val="00662F56"/>
    <w:rsid w:val="00663254"/>
    <w:rsid w:val="006636C6"/>
    <w:rsid w:val="006638B1"/>
    <w:rsid w:val="00664986"/>
    <w:rsid w:val="00665924"/>
    <w:rsid w:val="00665AFB"/>
    <w:rsid w:val="00667A00"/>
    <w:rsid w:val="00670E53"/>
    <w:rsid w:val="00671060"/>
    <w:rsid w:val="006719C0"/>
    <w:rsid w:val="00671A9A"/>
    <w:rsid w:val="00671AC2"/>
    <w:rsid w:val="006724F9"/>
    <w:rsid w:val="0067314D"/>
    <w:rsid w:val="00674122"/>
    <w:rsid w:val="006742E1"/>
    <w:rsid w:val="00675A2F"/>
    <w:rsid w:val="006770BE"/>
    <w:rsid w:val="006771D6"/>
    <w:rsid w:val="00681E99"/>
    <w:rsid w:val="006828C0"/>
    <w:rsid w:val="006832F3"/>
    <w:rsid w:val="00683512"/>
    <w:rsid w:val="006837AD"/>
    <w:rsid w:val="0068518A"/>
    <w:rsid w:val="00685407"/>
    <w:rsid w:val="00686378"/>
    <w:rsid w:val="00687EA2"/>
    <w:rsid w:val="006904C1"/>
    <w:rsid w:val="00691975"/>
    <w:rsid w:val="0069338C"/>
    <w:rsid w:val="0069494C"/>
    <w:rsid w:val="00694B93"/>
    <w:rsid w:val="00694DDF"/>
    <w:rsid w:val="00694ED9"/>
    <w:rsid w:val="00694EEE"/>
    <w:rsid w:val="00696F7D"/>
    <w:rsid w:val="006A1246"/>
    <w:rsid w:val="006A1727"/>
    <w:rsid w:val="006A2CAE"/>
    <w:rsid w:val="006A3667"/>
    <w:rsid w:val="006A47AB"/>
    <w:rsid w:val="006A4EA9"/>
    <w:rsid w:val="006A50DF"/>
    <w:rsid w:val="006A5344"/>
    <w:rsid w:val="006A53B6"/>
    <w:rsid w:val="006A5AC5"/>
    <w:rsid w:val="006A6AE3"/>
    <w:rsid w:val="006A6EAD"/>
    <w:rsid w:val="006A7234"/>
    <w:rsid w:val="006A78B3"/>
    <w:rsid w:val="006B00E0"/>
    <w:rsid w:val="006B080A"/>
    <w:rsid w:val="006B09A5"/>
    <w:rsid w:val="006B18F3"/>
    <w:rsid w:val="006B29C5"/>
    <w:rsid w:val="006B4282"/>
    <w:rsid w:val="006B42CD"/>
    <w:rsid w:val="006B4DF4"/>
    <w:rsid w:val="006B4EE5"/>
    <w:rsid w:val="006B5FDF"/>
    <w:rsid w:val="006B7DFA"/>
    <w:rsid w:val="006C1553"/>
    <w:rsid w:val="006C3C91"/>
    <w:rsid w:val="006C4368"/>
    <w:rsid w:val="006C443B"/>
    <w:rsid w:val="006C57FB"/>
    <w:rsid w:val="006D08BB"/>
    <w:rsid w:val="006D2EAD"/>
    <w:rsid w:val="006D3199"/>
    <w:rsid w:val="006D4405"/>
    <w:rsid w:val="006D446C"/>
    <w:rsid w:val="006D465C"/>
    <w:rsid w:val="006D4D36"/>
    <w:rsid w:val="006D50EB"/>
    <w:rsid w:val="006D5127"/>
    <w:rsid w:val="006D6857"/>
    <w:rsid w:val="006E23BE"/>
    <w:rsid w:val="006E336A"/>
    <w:rsid w:val="006E4668"/>
    <w:rsid w:val="006E4E9A"/>
    <w:rsid w:val="006E5B3F"/>
    <w:rsid w:val="006E5D21"/>
    <w:rsid w:val="006E64A5"/>
    <w:rsid w:val="006F07B3"/>
    <w:rsid w:val="006F0CCB"/>
    <w:rsid w:val="006F1157"/>
    <w:rsid w:val="006F1B70"/>
    <w:rsid w:val="006F3039"/>
    <w:rsid w:val="006F3EF4"/>
    <w:rsid w:val="006F4BEF"/>
    <w:rsid w:val="006F4C77"/>
    <w:rsid w:val="006F4F00"/>
    <w:rsid w:val="006F5FE1"/>
    <w:rsid w:val="006F795B"/>
    <w:rsid w:val="006F7E29"/>
    <w:rsid w:val="00700C11"/>
    <w:rsid w:val="00700E17"/>
    <w:rsid w:val="00701E6F"/>
    <w:rsid w:val="00701F8F"/>
    <w:rsid w:val="00703A80"/>
    <w:rsid w:val="00703C7E"/>
    <w:rsid w:val="00704B19"/>
    <w:rsid w:val="00704DDA"/>
    <w:rsid w:val="00704E06"/>
    <w:rsid w:val="007053C3"/>
    <w:rsid w:val="00707B1E"/>
    <w:rsid w:val="00711D0E"/>
    <w:rsid w:val="00712EF5"/>
    <w:rsid w:val="007133DF"/>
    <w:rsid w:val="00713814"/>
    <w:rsid w:val="00714175"/>
    <w:rsid w:val="0071465F"/>
    <w:rsid w:val="00714824"/>
    <w:rsid w:val="00714CA9"/>
    <w:rsid w:val="00715911"/>
    <w:rsid w:val="007160EB"/>
    <w:rsid w:val="007169F8"/>
    <w:rsid w:val="00716A18"/>
    <w:rsid w:val="00717328"/>
    <w:rsid w:val="00717C47"/>
    <w:rsid w:val="0072005B"/>
    <w:rsid w:val="0072326E"/>
    <w:rsid w:val="00723FFD"/>
    <w:rsid w:val="0072443F"/>
    <w:rsid w:val="00724BAE"/>
    <w:rsid w:val="00725440"/>
    <w:rsid w:val="0072658B"/>
    <w:rsid w:val="007265F5"/>
    <w:rsid w:val="00726C19"/>
    <w:rsid w:val="00726DD6"/>
    <w:rsid w:val="00727BF4"/>
    <w:rsid w:val="00731F7B"/>
    <w:rsid w:val="007326B0"/>
    <w:rsid w:val="00733F82"/>
    <w:rsid w:val="00734DA7"/>
    <w:rsid w:val="00736312"/>
    <w:rsid w:val="00736675"/>
    <w:rsid w:val="0073765A"/>
    <w:rsid w:val="00737F0C"/>
    <w:rsid w:val="0074112C"/>
    <w:rsid w:val="00741573"/>
    <w:rsid w:val="00741EAE"/>
    <w:rsid w:val="007422D3"/>
    <w:rsid w:val="00742A36"/>
    <w:rsid w:val="007434D8"/>
    <w:rsid w:val="00743705"/>
    <w:rsid w:val="007446C4"/>
    <w:rsid w:val="007451C6"/>
    <w:rsid w:val="00747598"/>
    <w:rsid w:val="0075015D"/>
    <w:rsid w:val="00757395"/>
    <w:rsid w:val="00757E1A"/>
    <w:rsid w:val="007611D8"/>
    <w:rsid w:val="007619A5"/>
    <w:rsid w:val="00762C42"/>
    <w:rsid w:val="00763370"/>
    <w:rsid w:val="00765313"/>
    <w:rsid w:val="00765CC5"/>
    <w:rsid w:val="00766010"/>
    <w:rsid w:val="00766F2E"/>
    <w:rsid w:val="00767DD7"/>
    <w:rsid w:val="00771149"/>
    <w:rsid w:val="00773B34"/>
    <w:rsid w:val="0077439A"/>
    <w:rsid w:val="00774CEB"/>
    <w:rsid w:val="00774DD3"/>
    <w:rsid w:val="0077651B"/>
    <w:rsid w:val="007766DE"/>
    <w:rsid w:val="00776B3D"/>
    <w:rsid w:val="00776FB2"/>
    <w:rsid w:val="00780C48"/>
    <w:rsid w:val="007810C8"/>
    <w:rsid w:val="00781643"/>
    <w:rsid w:val="00782A41"/>
    <w:rsid w:val="00782C5B"/>
    <w:rsid w:val="007830E7"/>
    <w:rsid w:val="00783A78"/>
    <w:rsid w:val="00783FF0"/>
    <w:rsid w:val="00784812"/>
    <w:rsid w:val="00785352"/>
    <w:rsid w:val="00785C09"/>
    <w:rsid w:val="00786886"/>
    <w:rsid w:val="00786A4B"/>
    <w:rsid w:val="00786BE7"/>
    <w:rsid w:val="00786EAD"/>
    <w:rsid w:val="007909C2"/>
    <w:rsid w:val="00790E5D"/>
    <w:rsid w:val="00791386"/>
    <w:rsid w:val="00791B45"/>
    <w:rsid w:val="007930CA"/>
    <w:rsid w:val="007931F9"/>
    <w:rsid w:val="007954D6"/>
    <w:rsid w:val="00795FF3"/>
    <w:rsid w:val="00797972"/>
    <w:rsid w:val="00797AAE"/>
    <w:rsid w:val="007A05DF"/>
    <w:rsid w:val="007A07B8"/>
    <w:rsid w:val="007A1CFF"/>
    <w:rsid w:val="007A2CF8"/>
    <w:rsid w:val="007A41BE"/>
    <w:rsid w:val="007A5FBA"/>
    <w:rsid w:val="007A6940"/>
    <w:rsid w:val="007A6FB9"/>
    <w:rsid w:val="007A77E5"/>
    <w:rsid w:val="007B0B83"/>
    <w:rsid w:val="007B0BBD"/>
    <w:rsid w:val="007B0EBA"/>
    <w:rsid w:val="007B0F39"/>
    <w:rsid w:val="007B136A"/>
    <w:rsid w:val="007B1846"/>
    <w:rsid w:val="007B1CCD"/>
    <w:rsid w:val="007B1EAE"/>
    <w:rsid w:val="007B3C2B"/>
    <w:rsid w:val="007B5FB8"/>
    <w:rsid w:val="007B746E"/>
    <w:rsid w:val="007B7644"/>
    <w:rsid w:val="007C1F51"/>
    <w:rsid w:val="007C26CD"/>
    <w:rsid w:val="007C37B6"/>
    <w:rsid w:val="007C37F1"/>
    <w:rsid w:val="007C4655"/>
    <w:rsid w:val="007D06A5"/>
    <w:rsid w:val="007D1BE4"/>
    <w:rsid w:val="007D26D9"/>
    <w:rsid w:val="007D2D73"/>
    <w:rsid w:val="007D2DCF"/>
    <w:rsid w:val="007D3C2E"/>
    <w:rsid w:val="007D3FA6"/>
    <w:rsid w:val="007D429E"/>
    <w:rsid w:val="007D4FE1"/>
    <w:rsid w:val="007D6602"/>
    <w:rsid w:val="007D6A28"/>
    <w:rsid w:val="007D704F"/>
    <w:rsid w:val="007E1C5A"/>
    <w:rsid w:val="007E2071"/>
    <w:rsid w:val="007E462E"/>
    <w:rsid w:val="007E4DA6"/>
    <w:rsid w:val="007E652C"/>
    <w:rsid w:val="007E6D1C"/>
    <w:rsid w:val="007E7474"/>
    <w:rsid w:val="007F240C"/>
    <w:rsid w:val="007F3344"/>
    <w:rsid w:val="007F38C0"/>
    <w:rsid w:val="007F5755"/>
    <w:rsid w:val="007F67E8"/>
    <w:rsid w:val="007F70D2"/>
    <w:rsid w:val="007F77A2"/>
    <w:rsid w:val="008001E3"/>
    <w:rsid w:val="00800885"/>
    <w:rsid w:val="008022CE"/>
    <w:rsid w:val="00802745"/>
    <w:rsid w:val="0080400F"/>
    <w:rsid w:val="00805FC4"/>
    <w:rsid w:val="008061EE"/>
    <w:rsid w:val="008070E1"/>
    <w:rsid w:val="008127E6"/>
    <w:rsid w:val="00812B97"/>
    <w:rsid w:val="008135FE"/>
    <w:rsid w:val="00813DFC"/>
    <w:rsid w:val="00814439"/>
    <w:rsid w:val="00814DB9"/>
    <w:rsid w:val="00817D47"/>
    <w:rsid w:val="00820B00"/>
    <w:rsid w:val="00821762"/>
    <w:rsid w:val="00821B36"/>
    <w:rsid w:val="00825603"/>
    <w:rsid w:val="008266B2"/>
    <w:rsid w:val="00827154"/>
    <w:rsid w:val="008305B0"/>
    <w:rsid w:val="00830661"/>
    <w:rsid w:val="00831750"/>
    <w:rsid w:val="00831D46"/>
    <w:rsid w:val="008321F4"/>
    <w:rsid w:val="00832572"/>
    <w:rsid w:val="00832BEC"/>
    <w:rsid w:val="00833E7F"/>
    <w:rsid w:val="00834896"/>
    <w:rsid w:val="00834A31"/>
    <w:rsid w:val="0083794F"/>
    <w:rsid w:val="0084059A"/>
    <w:rsid w:val="008420B9"/>
    <w:rsid w:val="00842224"/>
    <w:rsid w:val="008433D3"/>
    <w:rsid w:val="00843673"/>
    <w:rsid w:val="00844038"/>
    <w:rsid w:val="00844214"/>
    <w:rsid w:val="00845D5A"/>
    <w:rsid w:val="00845FA7"/>
    <w:rsid w:val="008472D3"/>
    <w:rsid w:val="008472DA"/>
    <w:rsid w:val="00851801"/>
    <w:rsid w:val="00852A83"/>
    <w:rsid w:val="0085542C"/>
    <w:rsid w:val="008561F7"/>
    <w:rsid w:val="008603AF"/>
    <w:rsid w:val="00861A2F"/>
    <w:rsid w:val="00862CE5"/>
    <w:rsid w:val="0086432F"/>
    <w:rsid w:val="00866A09"/>
    <w:rsid w:val="00866D31"/>
    <w:rsid w:val="0086721B"/>
    <w:rsid w:val="00867305"/>
    <w:rsid w:val="00870B28"/>
    <w:rsid w:val="00870E39"/>
    <w:rsid w:val="00871B25"/>
    <w:rsid w:val="00873FAE"/>
    <w:rsid w:val="008751A2"/>
    <w:rsid w:val="008777CC"/>
    <w:rsid w:val="008802F8"/>
    <w:rsid w:val="00880F42"/>
    <w:rsid w:val="00881736"/>
    <w:rsid w:val="008829FD"/>
    <w:rsid w:val="008832F1"/>
    <w:rsid w:val="00884444"/>
    <w:rsid w:val="00885589"/>
    <w:rsid w:val="00885CBF"/>
    <w:rsid w:val="0088606A"/>
    <w:rsid w:val="00887CC6"/>
    <w:rsid w:val="00887F4B"/>
    <w:rsid w:val="00890336"/>
    <w:rsid w:val="0089086A"/>
    <w:rsid w:val="00891413"/>
    <w:rsid w:val="0089243D"/>
    <w:rsid w:val="008925F4"/>
    <w:rsid w:val="0089330B"/>
    <w:rsid w:val="00893812"/>
    <w:rsid w:val="00894AB1"/>
    <w:rsid w:val="00894CF1"/>
    <w:rsid w:val="0089744F"/>
    <w:rsid w:val="008A1D0D"/>
    <w:rsid w:val="008A2045"/>
    <w:rsid w:val="008A327F"/>
    <w:rsid w:val="008A5E35"/>
    <w:rsid w:val="008A5F29"/>
    <w:rsid w:val="008A5F37"/>
    <w:rsid w:val="008A654C"/>
    <w:rsid w:val="008A7C10"/>
    <w:rsid w:val="008A7F46"/>
    <w:rsid w:val="008B095D"/>
    <w:rsid w:val="008B106A"/>
    <w:rsid w:val="008B30B2"/>
    <w:rsid w:val="008B36B2"/>
    <w:rsid w:val="008B39C4"/>
    <w:rsid w:val="008B5A53"/>
    <w:rsid w:val="008B5B09"/>
    <w:rsid w:val="008B7A1C"/>
    <w:rsid w:val="008C10DD"/>
    <w:rsid w:val="008C180C"/>
    <w:rsid w:val="008C1A94"/>
    <w:rsid w:val="008C2225"/>
    <w:rsid w:val="008C22C7"/>
    <w:rsid w:val="008C4470"/>
    <w:rsid w:val="008C653F"/>
    <w:rsid w:val="008D0BC7"/>
    <w:rsid w:val="008D2919"/>
    <w:rsid w:val="008D2B51"/>
    <w:rsid w:val="008D3E62"/>
    <w:rsid w:val="008D56E8"/>
    <w:rsid w:val="008D7205"/>
    <w:rsid w:val="008D7D59"/>
    <w:rsid w:val="008E0DFA"/>
    <w:rsid w:val="008E0E5F"/>
    <w:rsid w:val="008E3E60"/>
    <w:rsid w:val="008E4864"/>
    <w:rsid w:val="008E51E2"/>
    <w:rsid w:val="008E5954"/>
    <w:rsid w:val="008E6120"/>
    <w:rsid w:val="008E767F"/>
    <w:rsid w:val="008F048E"/>
    <w:rsid w:val="008F0860"/>
    <w:rsid w:val="008F2E7A"/>
    <w:rsid w:val="008F2F86"/>
    <w:rsid w:val="008F32DC"/>
    <w:rsid w:val="008F3A15"/>
    <w:rsid w:val="008F43BC"/>
    <w:rsid w:val="008F45B3"/>
    <w:rsid w:val="008F554E"/>
    <w:rsid w:val="008F5601"/>
    <w:rsid w:val="008F7FC2"/>
    <w:rsid w:val="00900337"/>
    <w:rsid w:val="009029CC"/>
    <w:rsid w:val="009040FC"/>
    <w:rsid w:val="00905F27"/>
    <w:rsid w:val="00906BF0"/>
    <w:rsid w:val="00906CE2"/>
    <w:rsid w:val="00906FB2"/>
    <w:rsid w:val="0091028A"/>
    <w:rsid w:val="0091081B"/>
    <w:rsid w:val="00911008"/>
    <w:rsid w:val="00911ED8"/>
    <w:rsid w:val="00912924"/>
    <w:rsid w:val="00912BF0"/>
    <w:rsid w:val="009166F7"/>
    <w:rsid w:val="009167BB"/>
    <w:rsid w:val="009200BD"/>
    <w:rsid w:val="0092186D"/>
    <w:rsid w:val="00921C03"/>
    <w:rsid w:val="00923A8F"/>
    <w:rsid w:val="00925153"/>
    <w:rsid w:val="0092549C"/>
    <w:rsid w:val="00926023"/>
    <w:rsid w:val="00926282"/>
    <w:rsid w:val="0092674F"/>
    <w:rsid w:val="00930B5E"/>
    <w:rsid w:val="00930F57"/>
    <w:rsid w:val="00931ADC"/>
    <w:rsid w:val="00933467"/>
    <w:rsid w:val="00935E5B"/>
    <w:rsid w:val="0093678B"/>
    <w:rsid w:val="00936C63"/>
    <w:rsid w:val="0093727D"/>
    <w:rsid w:val="009407DE"/>
    <w:rsid w:val="00940910"/>
    <w:rsid w:val="00940B2C"/>
    <w:rsid w:val="009410AD"/>
    <w:rsid w:val="009429FF"/>
    <w:rsid w:val="0094541F"/>
    <w:rsid w:val="00945E95"/>
    <w:rsid w:val="00946F48"/>
    <w:rsid w:val="00950067"/>
    <w:rsid w:val="00950722"/>
    <w:rsid w:val="0095086F"/>
    <w:rsid w:val="00950F5D"/>
    <w:rsid w:val="00952A36"/>
    <w:rsid w:val="00955082"/>
    <w:rsid w:val="009558A6"/>
    <w:rsid w:val="009560FF"/>
    <w:rsid w:val="00956D2D"/>
    <w:rsid w:val="00956DF4"/>
    <w:rsid w:val="009614B6"/>
    <w:rsid w:val="00961E7F"/>
    <w:rsid w:val="00962133"/>
    <w:rsid w:val="00962427"/>
    <w:rsid w:val="00963A38"/>
    <w:rsid w:val="00964329"/>
    <w:rsid w:val="009643E1"/>
    <w:rsid w:val="009645BF"/>
    <w:rsid w:val="0096476B"/>
    <w:rsid w:val="00964E94"/>
    <w:rsid w:val="009666A6"/>
    <w:rsid w:val="00967A0A"/>
    <w:rsid w:val="00967FBF"/>
    <w:rsid w:val="00970776"/>
    <w:rsid w:val="00971600"/>
    <w:rsid w:val="009719EB"/>
    <w:rsid w:val="00971C7D"/>
    <w:rsid w:val="0097246A"/>
    <w:rsid w:val="00972C09"/>
    <w:rsid w:val="009732F4"/>
    <w:rsid w:val="0097338E"/>
    <w:rsid w:val="00973868"/>
    <w:rsid w:val="00973882"/>
    <w:rsid w:val="00973968"/>
    <w:rsid w:val="00973DB4"/>
    <w:rsid w:val="00974305"/>
    <w:rsid w:val="0097646C"/>
    <w:rsid w:val="00980149"/>
    <w:rsid w:val="00980789"/>
    <w:rsid w:val="00983926"/>
    <w:rsid w:val="00983F86"/>
    <w:rsid w:val="00984EE0"/>
    <w:rsid w:val="0098506E"/>
    <w:rsid w:val="00985FC5"/>
    <w:rsid w:val="009878C8"/>
    <w:rsid w:val="00987B35"/>
    <w:rsid w:val="00987FEC"/>
    <w:rsid w:val="009903F5"/>
    <w:rsid w:val="0099401D"/>
    <w:rsid w:val="009940D3"/>
    <w:rsid w:val="00994C8D"/>
    <w:rsid w:val="009970B7"/>
    <w:rsid w:val="0099793B"/>
    <w:rsid w:val="009A08FF"/>
    <w:rsid w:val="009A10BA"/>
    <w:rsid w:val="009A2B48"/>
    <w:rsid w:val="009A3757"/>
    <w:rsid w:val="009A389B"/>
    <w:rsid w:val="009A3C89"/>
    <w:rsid w:val="009A49DC"/>
    <w:rsid w:val="009A5112"/>
    <w:rsid w:val="009A660B"/>
    <w:rsid w:val="009A7039"/>
    <w:rsid w:val="009B118F"/>
    <w:rsid w:val="009B1A9E"/>
    <w:rsid w:val="009B34B2"/>
    <w:rsid w:val="009B3A92"/>
    <w:rsid w:val="009B3C5E"/>
    <w:rsid w:val="009B53E4"/>
    <w:rsid w:val="009B5502"/>
    <w:rsid w:val="009B7D8A"/>
    <w:rsid w:val="009B7E6A"/>
    <w:rsid w:val="009C015C"/>
    <w:rsid w:val="009C0598"/>
    <w:rsid w:val="009C05E5"/>
    <w:rsid w:val="009C06DD"/>
    <w:rsid w:val="009C1C9A"/>
    <w:rsid w:val="009C2F0A"/>
    <w:rsid w:val="009C4271"/>
    <w:rsid w:val="009C4AEB"/>
    <w:rsid w:val="009C6141"/>
    <w:rsid w:val="009C681B"/>
    <w:rsid w:val="009C6977"/>
    <w:rsid w:val="009C73D6"/>
    <w:rsid w:val="009C7400"/>
    <w:rsid w:val="009C7C1B"/>
    <w:rsid w:val="009D02D0"/>
    <w:rsid w:val="009D10BB"/>
    <w:rsid w:val="009D1A2E"/>
    <w:rsid w:val="009D216C"/>
    <w:rsid w:val="009D2CAF"/>
    <w:rsid w:val="009D2E4C"/>
    <w:rsid w:val="009D332F"/>
    <w:rsid w:val="009D4200"/>
    <w:rsid w:val="009D4486"/>
    <w:rsid w:val="009D54B4"/>
    <w:rsid w:val="009D5A0A"/>
    <w:rsid w:val="009D664D"/>
    <w:rsid w:val="009D7E2F"/>
    <w:rsid w:val="009E24BE"/>
    <w:rsid w:val="009E2915"/>
    <w:rsid w:val="009E4465"/>
    <w:rsid w:val="009E49D3"/>
    <w:rsid w:val="009E4FDE"/>
    <w:rsid w:val="009E53D1"/>
    <w:rsid w:val="009E5777"/>
    <w:rsid w:val="009E64D2"/>
    <w:rsid w:val="009E6524"/>
    <w:rsid w:val="009E696D"/>
    <w:rsid w:val="009E74FD"/>
    <w:rsid w:val="009F03AC"/>
    <w:rsid w:val="009F083D"/>
    <w:rsid w:val="009F0884"/>
    <w:rsid w:val="009F0EBD"/>
    <w:rsid w:val="009F22AC"/>
    <w:rsid w:val="009F2A80"/>
    <w:rsid w:val="009F2E15"/>
    <w:rsid w:val="009F3936"/>
    <w:rsid w:val="009F3AAF"/>
    <w:rsid w:val="009F42CD"/>
    <w:rsid w:val="009F4A41"/>
    <w:rsid w:val="009F4DBA"/>
    <w:rsid w:val="009F5222"/>
    <w:rsid w:val="009F5399"/>
    <w:rsid w:val="009F72BE"/>
    <w:rsid w:val="009F75CB"/>
    <w:rsid w:val="00A022AC"/>
    <w:rsid w:val="00A04333"/>
    <w:rsid w:val="00A047AF"/>
    <w:rsid w:val="00A05A50"/>
    <w:rsid w:val="00A06527"/>
    <w:rsid w:val="00A0759E"/>
    <w:rsid w:val="00A07625"/>
    <w:rsid w:val="00A07817"/>
    <w:rsid w:val="00A106E6"/>
    <w:rsid w:val="00A10B67"/>
    <w:rsid w:val="00A1213D"/>
    <w:rsid w:val="00A1252F"/>
    <w:rsid w:val="00A12C0E"/>
    <w:rsid w:val="00A12E31"/>
    <w:rsid w:val="00A134B1"/>
    <w:rsid w:val="00A1530B"/>
    <w:rsid w:val="00A165BC"/>
    <w:rsid w:val="00A216EB"/>
    <w:rsid w:val="00A21A99"/>
    <w:rsid w:val="00A21B57"/>
    <w:rsid w:val="00A2224F"/>
    <w:rsid w:val="00A22438"/>
    <w:rsid w:val="00A23B03"/>
    <w:rsid w:val="00A23E82"/>
    <w:rsid w:val="00A24401"/>
    <w:rsid w:val="00A24D91"/>
    <w:rsid w:val="00A257E7"/>
    <w:rsid w:val="00A262A0"/>
    <w:rsid w:val="00A273CF"/>
    <w:rsid w:val="00A277E7"/>
    <w:rsid w:val="00A27CDF"/>
    <w:rsid w:val="00A30177"/>
    <w:rsid w:val="00A3110B"/>
    <w:rsid w:val="00A3140B"/>
    <w:rsid w:val="00A315AA"/>
    <w:rsid w:val="00A315AE"/>
    <w:rsid w:val="00A315B0"/>
    <w:rsid w:val="00A324B7"/>
    <w:rsid w:val="00A327A6"/>
    <w:rsid w:val="00A32F97"/>
    <w:rsid w:val="00A339A7"/>
    <w:rsid w:val="00A36832"/>
    <w:rsid w:val="00A36F8D"/>
    <w:rsid w:val="00A375ED"/>
    <w:rsid w:val="00A40101"/>
    <w:rsid w:val="00A4052C"/>
    <w:rsid w:val="00A41DD8"/>
    <w:rsid w:val="00A42B27"/>
    <w:rsid w:val="00A43F47"/>
    <w:rsid w:val="00A43F98"/>
    <w:rsid w:val="00A44438"/>
    <w:rsid w:val="00A4449E"/>
    <w:rsid w:val="00A45DCE"/>
    <w:rsid w:val="00A46244"/>
    <w:rsid w:val="00A4646D"/>
    <w:rsid w:val="00A476FC"/>
    <w:rsid w:val="00A4796C"/>
    <w:rsid w:val="00A50554"/>
    <w:rsid w:val="00A51346"/>
    <w:rsid w:val="00A523EE"/>
    <w:rsid w:val="00A528B6"/>
    <w:rsid w:val="00A53F03"/>
    <w:rsid w:val="00A54312"/>
    <w:rsid w:val="00A545BA"/>
    <w:rsid w:val="00A54907"/>
    <w:rsid w:val="00A54D9F"/>
    <w:rsid w:val="00A54F96"/>
    <w:rsid w:val="00A56298"/>
    <w:rsid w:val="00A562FA"/>
    <w:rsid w:val="00A61B38"/>
    <w:rsid w:val="00A62495"/>
    <w:rsid w:val="00A624C1"/>
    <w:rsid w:val="00A70C05"/>
    <w:rsid w:val="00A7184F"/>
    <w:rsid w:val="00A71985"/>
    <w:rsid w:val="00A72A95"/>
    <w:rsid w:val="00A72AA3"/>
    <w:rsid w:val="00A7363B"/>
    <w:rsid w:val="00A73925"/>
    <w:rsid w:val="00A747F0"/>
    <w:rsid w:val="00A74FDC"/>
    <w:rsid w:val="00A75C95"/>
    <w:rsid w:val="00A7602F"/>
    <w:rsid w:val="00A77342"/>
    <w:rsid w:val="00A8033E"/>
    <w:rsid w:val="00A806E3"/>
    <w:rsid w:val="00A80713"/>
    <w:rsid w:val="00A8088C"/>
    <w:rsid w:val="00A811CA"/>
    <w:rsid w:val="00A81FAE"/>
    <w:rsid w:val="00A82062"/>
    <w:rsid w:val="00A83C89"/>
    <w:rsid w:val="00A84905"/>
    <w:rsid w:val="00A84B40"/>
    <w:rsid w:val="00A8557B"/>
    <w:rsid w:val="00A856D0"/>
    <w:rsid w:val="00A85711"/>
    <w:rsid w:val="00A8653F"/>
    <w:rsid w:val="00A86F9A"/>
    <w:rsid w:val="00A875B5"/>
    <w:rsid w:val="00A876DB"/>
    <w:rsid w:val="00A87C87"/>
    <w:rsid w:val="00A90239"/>
    <w:rsid w:val="00A910B9"/>
    <w:rsid w:val="00A91C2A"/>
    <w:rsid w:val="00A926FB"/>
    <w:rsid w:val="00A92E25"/>
    <w:rsid w:val="00A939AA"/>
    <w:rsid w:val="00A93B3C"/>
    <w:rsid w:val="00A94632"/>
    <w:rsid w:val="00A94AAE"/>
    <w:rsid w:val="00A96C6E"/>
    <w:rsid w:val="00A96EA2"/>
    <w:rsid w:val="00A9741A"/>
    <w:rsid w:val="00AA04A5"/>
    <w:rsid w:val="00AA0C3C"/>
    <w:rsid w:val="00AA213C"/>
    <w:rsid w:val="00AA28F0"/>
    <w:rsid w:val="00AA32B2"/>
    <w:rsid w:val="00AA3399"/>
    <w:rsid w:val="00AA55AC"/>
    <w:rsid w:val="00AA6CE5"/>
    <w:rsid w:val="00AA7AC1"/>
    <w:rsid w:val="00AB02B0"/>
    <w:rsid w:val="00AB0329"/>
    <w:rsid w:val="00AB08F1"/>
    <w:rsid w:val="00AB3225"/>
    <w:rsid w:val="00AB3B95"/>
    <w:rsid w:val="00AB5CE9"/>
    <w:rsid w:val="00AB6183"/>
    <w:rsid w:val="00AB798C"/>
    <w:rsid w:val="00AC0140"/>
    <w:rsid w:val="00AC05FE"/>
    <w:rsid w:val="00AC1FFB"/>
    <w:rsid w:val="00AC3195"/>
    <w:rsid w:val="00AC33D7"/>
    <w:rsid w:val="00AC370B"/>
    <w:rsid w:val="00AC604B"/>
    <w:rsid w:val="00AC61EA"/>
    <w:rsid w:val="00AC6E94"/>
    <w:rsid w:val="00AC7C12"/>
    <w:rsid w:val="00AD011C"/>
    <w:rsid w:val="00AD0FF8"/>
    <w:rsid w:val="00AD1157"/>
    <w:rsid w:val="00AD1D5B"/>
    <w:rsid w:val="00AD26D1"/>
    <w:rsid w:val="00AD3A13"/>
    <w:rsid w:val="00AD65B8"/>
    <w:rsid w:val="00AD6607"/>
    <w:rsid w:val="00AD6630"/>
    <w:rsid w:val="00AD666E"/>
    <w:rsid w:val="00AD6895"/>
    <w:rsid w:val="00AD70CC"/>
    <w:rsid w:val="00AD7DDB"/>
    <w:rsid w:val="00AE20EF"/>
    <w:rsid w:val="00AE2255"/>
    <w:rsid w:val="00AE2E4B"/>
    <w:rsid w:val="00AE3C02"/>
    <w:rsid w:val="00AE4E2E"/>
    <w:rsid w:val="00AE5ACC"/>
    <w:rsid w:val="00AE5FD0"/>
    <w:rsid w:val="00AE7159"/>
    <w:rsid w:val="00AE7508"/>
    <w:rsid w:val="00AE79EF"/>
    <w:rsid w:val="00AE7FB0"/>
    <w:rsid w:val="00AF0F4E"/>
    <w:rsid w:val="00AF1D9E"/>
    <w:rsid w:val="00AF215F"/>
    <w:rsid w:val="00AF49DF"/>
    <w:rsid w:val="00AF536F"/>
    <w:rsid w:val="00AF57A3"/>
    <w:rsid w:val="00AF72D6"/>
    <w:rsid w:val="00AF7901"/>
    <w:rsid w:val="00B003CA"/>
    <w:rsid w:val="00B0041A"/>
    <w:rsid w:val="00B00A8D"/>
    <w:rsid w:val="00B013F3"/>
    <w:rsid w:val="00B0219D"/>
    <w:rsid w:val="00B02994"/>
    <w:rsid w:val="00B02BFF"/>
    <w:rsid w:val="00B04B52"/>
    <w:rsid w:val="00B05B3F"/>
    <w:rsid w:val="00B10F21"/>
    <w:rsid w:val="00B13A68"/>
    <w:rsid w:val="00B13E8D"/>
    <w:rsid w:val="00B13F58"/>
    <w:rsid w:val="00B14770"/>
    <w:rsid w:val="00B155B6"/>
    <w:rsid w:val="00B159AA"/>
    <w:rsid w:val="00B15CB9"/>
    <w:rsid w:val="00B16870"/>
    <w:rsid w:val="00B17546"/>
    <w:rsid w:val="00B20452"/>
    <w:rsid w:val="00B2177C"/>
    <w:rsid w:val="00B22050"/>
    <w:rsid w:val="00B22684"/>
    <w:rsid w:val="00B22690"/>
    <w:rsid w:val="00B24452"/>
    <w:rsid w:val="00B257E5"/>
    <w:rsid w:val="00B25D52"/>
    <w:rsid w:val="00B26B78"/>
    <w:rsid w:val="00B3098C"/>
    <w:rsid w:val="00B31B9A"/>
    <w:rsid w:val="00B323B3"/>
    <w:rsid w:val="00B34C23"/>
    <w:rsid w:val="00B34D33"/>
    <w:rsid w:val="00B362F0"/>
    <w:rsid w:val="00B3760B"/>
    <w:rsid w:val="00B3768E"/>
    <w:rsid w:val="00B37AFC"/>
    <w:rsid w:val="00B406ED"/>
    <w:rsid w:val="00B407EB"/>
    <w:rsid w:val="00B411B3"/>
    <w:rsid w:val="00B41601"/>
    <w:rsid w:val="00B4174A"/>
    <w:rsid w:val="00B42829"/>
    <w:rsid w:val="00B45277"/>
    <w:rsid w:val="00B453C6"/>
    <w:rsid w:val="00B4748A"/>
    <w:rsid w:val="00B47EF2"/>
    <w:rsid w:val="00B51B86"/>
    <w:rsid w:val="00B532B3"/>
    <w:rsid w:val="00B534AD"/>
    <w:rsid w:val="00B5689C"/>
    <w:rsid w:val="00B6009B"/>
    <w:rsid w:val="00B60437"/>
    <w:rsid w:val="00B615C1"/>
    <w:rsid w:val="00B61D9F"/>
    <w:rsid w:val="00B623F6"/>
    <w:rsid w:val="00B62D64"/>
    <w:rsid w:val="00B635F6"/>
    <w:rsid w:val="00B651E0"/>
    <w:rsid w:val="00B6676F"/>
    <w:rsid w:val="00B66BC2"/>
    <w:rsid w:val="00B66E46"/>
    <w:rsid w:val="00B67267"/>
    <w:rsid w:val="00B71EC2"/>
    <w:rsid w:val="00B72B7B"/>
    <w:rsid w:val="00B7322C"/>
    <w:rsid w:val="00B74F97"/>
    <w:rsid w:val="00B75530"/>
    <w:rsid w:val="00B75574"/>
    <w:rsid w:val="00B761EA"/>
    <w:rsid w:val="00B764D1"/>
    <w:rsid w:val="00B766C9"/>
    <w:rsid w:val="00B77B90"/>
    <w:rsid w:val="00B80899"/>
    <w:rsid w:val="00B80B40"/>
    <w:rsid w:val="00B81B48"/>
    <w:rsid w:val="00B8244D"/>
    <w:rsid w:val="00B82E7B"/>
    <w:rsid w:val="00B830D4"/>
    <w:rsid w:val="00B83DA3"/>
    <w:rsid w:val="00B84353"/>
    <w:rsid w:val="00B84514"/>
    <w:rsid w:val="00B85E18"/>
    <w:rsid w:val="00B86C35"/>
    <w:rsid w:val="00B87A63"/>
    <w:rsid w:val="00B901E3"/>
    <w:rsid w:val="00B9094A"/>
    <w:rsid w:val="00B9119A"/>
    <w:rsid w:val="00B91706"/>
    <w:rsid w:val="00B91DF4"/>
    <w:rsid w:val="00B922D6"/>
    <w:rsid w:val="00B928BA"/>
    <w:rsid w:val="00B92D35"/>
    <w:rsid w:val="00B92FB2"/>
    <w:rsid w:val="00B9384E"/>
    <w:rsid w:val="00B94B81"/>
    <w:rsid w:val="00B96C3F"/>
    <w:rsid w:val="00BA00FF"/>
    <w:rsid w:val="00BA0512"/>
    <w:rsid w:val="00BA093A"/>
    <w:rsid w:val="00BA112F"/>
    <w:rsid w:val="00BA3810"/>
    <w:rsid w:val="00BA3818"/>
    <w:rsid w:val="00BA38D9"/>
    <w:rsid w:val="00BA3E7E"/>
    <w:rsid w:val="00BA4E1F"/>
    <w:rsid w:val="00BA580A"/>
    <w:rsid w:val="00BA5E04"/>
    <w:rsid w:val="00BA690B"/>
    <w:rsid w:val="00BA7247"/>
    <w:rsid w:val="00BA7F25"/>
    <w:rsid w:val="00BB158B"/>
    <w:rsid w:val="00BB1BA0"/>
    <w:rsid w:val="00BB1F4B"/>
    <w:rsid w:val="00BB294E"/>
    <w:rsid w:val="00BB2D7F"/>
    <w:rsid w:val="00BB3644"/>
    <w:rsid w:val="00BB4529"/>
    <w:rsid w:val="00BB4E94"/>
    <w:rsid w:val="00BB628C"/>
    <w:rsid w:val="00BB7206"/>
    <w:rsid w:val="00BC1616"/>
    <w:rsid w:val="00BC2830"/>
    <w:rsid w:val="00BC2E39"/>
    <w:rsid w:val="00BC3636"/>
    <w:rsid w:val="00BC3AC5"/>
    <w:rsid w:val="00BC4198"/>
    <w:rsid w:val="00BC5179"/>
    <w:rsid w:val="00BC55AA"/>
    <w:rsid w:val="00BC5AEE"/>
    <w:rsid w:val="00BC6032"/>
    <w:rsid w:val="00BD0EAD"/>
    <w:rsid w:val="00BD1B23"/>
    <w:rsid w:val="00BD1D69"/>
    <w:rsid w:val="00BD1EBD"/>
    <w:rsid w:val="00BD214E"/>
    <w:rsid w:val="00BD221A"/>
    <w:rsid w:val="00BD2263"/>
    <w:rsid w:val="00BD29EA"/>
    <w:rsid w:val="00BD331D"/>
    <w:rsid w:val="00BD3888"/>
    <w:rsid w:val="00BD5850"/>
    <w:rsid w:val="00BD7236"/>
    <w:rsid w:val="00BE0AE0"/>
    <w:rsid w:val="00BE0F9B"/>
    <w:rsid w:val="00BE1BD0"/>
    <w:rsid w:val="00BE232A"/>
    <w:rsid w:val="00BE2B4B"/>
    <w:rsid w:val="00BE30E6"/>
    <w:rsid w:val="00BE366F"/>
    <w:rsid w:val="00BE3F6A"/>
    <w:rsid w:val="00BE3F94"/>
    <w:rsid w:val="00BE4A2B"/>
    <w:rsid w:val="00BE54FB"/>
    <w:rsid w:val="00BE5B0B"/>
    <w:rsid w:val="00BE62E5"/>
    <w:rsid w:val="00BE6610"/>
    <w:rsid w:val="00BE6BE6"/>
    <w:rsid w:val="00BE7D51"/>
    <w:rsid w:val="00BF057C"/>
    <w:rsid w:val="00BF0EF1"/>
    <w:rsid w:val="00BF1DA3"/>
    <w:rsid w:val="00BF331C"/>
    <w:rsid w:val="00BF5414"/>
    <w:rsid w:val="00BF6118"/>
    <w:rsid w:val="00BF6161"/>
    <w:rsid w:val="00BF6230"/>
    <w:rsid w:val="00C0718F"/>
    <w:rsid w:val="00C07473"/>
    <w:rsid w:val="00C07683"/>
    <w:rsid w:val="00C1068A"/>
    <w:rsid w:val="00C12B54"/>
    <w:rsid w:val="00C12D29"/>
    <w:rsid w:val="00C13069"/>
    <w:rsid w:val="00C130BC"/>
    <w:rsid w:val="00C13CF7"/>
    <w:rsid w:val="00C153A1"/>
    <w:rsid w:val="00C20163"/>
    <w:rsid w:val="00C221DD"/>
    <w:rsid w:val="00C22F8F"/>
    <w:rsid w:val="00C238EE"/>
    <w:rsid w:val="00C2498A"/>
    <w:rsid w:val="00C24A7E"/>
    <w:rsid w:val="00C25096"/>
    <w:rsid w:val="00C2597E"/>
    <w:rsid w:val="00C259A4"/>
    <w:rsid w:val="00C25C14"/>
    <w:rsid w:val="00C262D3"/>
    <w:rsid w:val="00C276DE"/>
    <w:rsid w:val="00C312ED"/>
    <w:rsid w:val="00C32EC3"/>
    <w:rsid w:val="00C3386C"/>
    <w:rsid w:val="00C3578F"/>
    <w:rsid w:val="00C358D7"/>
    <w:rsid w:val="00C35DC0"/>
    <w:rsid w:val="00C36D83"/>
    <w:rsid w:val="00C3752D"/>
    <w:rsid w:val="00C40F81"/>
    <w:rsid w:val="00C41395"/>
    <w:rsid w:val="00C42313"/>
    <w:rsid w:val="00C425E9"/>
    <w:rsid w:val="00C42636"/>
    <w:rsid w:val="00C438DF"/>
    <w:rsid w:val="00C47F35"/>
    <w:rsid w:val="00C508BE"/>
    <w:rsid w:val="00C52895"/>
    <w:rsid w:val="00C5361C"/>
    <w:rsid w:val="00C53D7D"/>
    <w:rsid w:val="00C54481"/>
    <w:rsid w:val="00C546F3"/>
    <w:rsid w:val="00C5542E"/>
    <w:rsid w:val="00C56323"/>
    <w:rsid w:val="00C5670A"/>
    <w:rsid w:val="00C56F07"/>
    <w:rsid w:val="00C57F85"/>
    <w:rsid w:val="00C61A6F"/>
    <w:rsid w:val="00C62420"/>
    <w:rsid w:val="00C647E7"/>
    <w:rsid w:val="00C6579C"/>
    <w:rsid w:val="00C669F4"/>
    <w:rsid w:val="00C673EA"/>
    <w:rsid w:val="00C67CF1"/>
    <w:rsid w:val="00C706A2"/>
    <w:rsid w:val="00C70990"/>
    <w:rsid w:val="00C72F61"/>
    <w:rsid w:val="00C741F7"/>
    <w:rsid w:val="00C77CAF"/>
    <w:rsid w:val="00C808C6"/>
    <w:rsid w:val="00C80E75"/>
    <w:rsid w:val="00C81E81"/>
    <w:rsid w:val="00C82905"/>
    <w:rsid w:val="00C84448"/>
    <w:rsid w:val="00C846DD"/>
    <w:rsid w:val="00C84A66"/>
    <w:rsid w:val="00C84E9B"/>
    <w:rsid w:val="00C8642F"/>
    <w:rsid w:val="00C866AC"/>
    <w:rsid w:val="00C904BE"/>
    <w:rsid w:val="00C90AF9"/>
    <w:rsid w:val="00C90E3B"/>
    <w:rsid w:val="00C90F64"/>
    <w:rsid w:val="00C91F97"/>
    <w:rsid w:val="00C9259A"/>
    <w:rsid w:val="00C92D60"/>
    <w:rsid w:val="00C93D22"/>
    <w:rsid w:val="00C94464"/>
    <w:rsid w:val="00C9466F"/>
    <w:rsid w:val="00C95C40"/>
    <w:rsid w:val="00C96A8C"/>
    <w:rsid w:val="00CA064B"/>
    <w:rsid w:val="00CA1036"/>
    <w:rsid w:val="00CA1F10"/>
    <w:rsid w:val="00CA4404"/>
    <w:rsid w:val="00CA56D8"/>
    <w:rsid w:val="00CA6929"/>
    <w:rsid w:val="00CA7407"/>
    <w:rsid w:val="00CA744B"/>
    <w:rsid w:val="00CB04C4"/>
    <w:rsid w:val="00CB13FE"/>
    <w:rsid w:val="00CB1704"/>
    <w:rsid w:val="00CB183B"/>
    <w:rsid w:val="00CB185C"/>
    <w:rsid w:val="00CB25B0"/>
    <w:rsid w:val="00CB33FF"/>
    <w:rsid w:val="00CB4293"/>
    <w:rsid w:val="00CB4339"/>
    <w:rsid w:val="00CB4E68"/>
    <w:rsid w:val="00CB751C"/>
    <w:rsid w:val="00CB7CD8"/>
    <w:rsid w:val="00CC09C8"/>
    <w:rsid w:val="00CC0C86"/>
    <w:rsid w:val="00CC0CB4"/>
    <w:rsid w:val="00CC3B58"/>
    <w:rsid w:val="00CC45BE"/>
    <w:rsid w:val="00CC46F5"/>
    <w:rsid w:val="00CC6034"/>
    <w:rsid w:val="00CC6331"/>
    <w:rsid w:val="00CC7CA9"/>
    <w:rsid w:val="00CD02DA"/>
    <w:rsid w:val="00CD05BD"/>
    <w:rsid w:val="00CD1712"/>
    <w:rsid w:val="00CD2277"/>
    <w:rsid w:val="00CD370E"/>
    <w:rsid w:val="00CD3D33"/>
    <w:rsid w:val="00CD544D"/>
    <w:rsid w:val="00CD5F9E"/>
    <w:rsid w:val="00CD7EA9"/>
    <w:rsid w:val="00CE066C"/>
    <w:rsid w:val="00CE075A"/>
    <w:rsid w:val="00CE0FD1"/>
    <w:rsid w:val="00CE1128"/>
    <w:rsid w:val="00CE1BBE"/>
    <w:rsid w:val="00CE1E8F"/>
    <w:rsid w:val="00CE52CA"/>
    <w:rsid w:val="00CE5603"/>
    <w:rsid w:val="00CE66F9"/>
    <w:rsid w:val="00CE6951"/>
    <w:rsid w:val="00CF0345"/>
    <w:rsid w:val="00CF1660"/>
    <w:rsid w:val="00CF22B9"/>
    <w:rsid w:val="00CF3474"/>
    <w:rsid w:val="00CF369F"/>
    <w:rsid w:val="00CF3BC1"/>
    <w:rsid w:val="00CF48B8"/>
    <w:rsid w:val="00CF52BE"/>
    <w:rsid w:val="00CF5D8D"/>
    <w:rsid w:val="00D00530"/>
    <w:rsid w:val="00D010FB"/>
    <w:rsid w:val="00D01AB5"/>
    <w:rsid w:val="00D0211B"/>
    <w:rsid w:val="00D0265D"/>
    <w:rsid w:val="00D03080"/>
    <w:rsid w:val="00D040B3"/>
    <w:rsid w:val="00D049E8"/>
    <w:rsid w:val="00D051BB"/>
    <w:rsid w:val="00D06F1A"/>
    <w:rsid w:val="00D0707D"/>
    <w:rsid w:val="00D12A72"/>
    <w:rsid w:val="00D12EDC"/>
    <w:rsid w:val="00D12EE4"/>
    <w:rsid w:val="00D13186"/>
    <w:rsid w:val="00D136B7"/>
    <w:rsid w:val="00D13739"/>
    <w:rsid w:val="00D13C62"/>
    <w:rsid w:val="00D14795"/>
    <w:rsid w:val="00D14A54"/>
    <w:rsid w:val="00D14F0B"/>
    <w:rsid w:val="00D15710"/>
    <w:rsid w:val="00D1629D"/>
    <w:rsid w:val="00D208CB"/>
    <w:rsid w:val="00D2116F"/>
    <w:rsid w:val="00D22330"/>
    <w:rsid w:val="00D24BC8"/>
    <w:rsid w:val="00D24DC8"/>
    <w:rsid w:val="00D25082"/>
    <w:rsid w:val="00D254D0"/>
    <w:rsid w:val="00D26CDD"/>
    <w:rsid w:val="00D30A4D"/>
    <w:rsid w:val="00D30E12"/>
    <w:rsid w:val="00D31138"/>
    <w:rsid w:val="00D312CC"/>
    <w:rsid w:val="00D3153A"/>
    <w:rsid w:val="00D325C6"/>
    <w:rsid w:val="00D32BEB"/>
    <w:rsid w:val="00D330F8"/>
    <w:rsid w:val="00D33750"/>
    <w:rsid w:val="00D33A4B"/>
    <w:rsid w:val="00D33F45"/>
    <w:rsid w:val="00D36444"/>
    <w:rsid w:val="00D367B3"/>
    <w:rsid w:val="00D377C5"/>
    <w:rsid w:val="00D403C7"/>
    <w:rsid w:val="00D4075B"/>
    <w:rsid w:val="00D40D57"/>
    <w:rsid w:val="00D4203F"/>
    <w:rsid w:val="00D43B05"/>
    <w:rsid w:val="00D44A46"/>
    <w:rsid w:val="00D45C4A"/>
    <w:rsid w:val="00D46E18"/>
    <w:rsid w:val="00D4714F"/>
    <w:rsid w:val="00D50C19"/>
    <w:rsid w:val="00D522A8"/>
    <w:rsid w:val="00D523B6"/>
    <w:rsid w:val="00D52448"/>
    <w:rsid w:val="00D52855"/>
    <w:rsid w:val="00D52D7D"/>
    <w:rsid w:val="00D5325C"/>
    <w:rsid w:val="00D551EE"/>
    <w:rsid w:val="00D569D8"/>
    <w:rsid w:val="00D56A05"/>
    <w:rsid w:val="00D572DD"/>
    <w:rsid w:val="00D57E21"/>
    <w:rsid w:val="00D60C8C"/>
    <w:rsid w:val="00D62B4D"/>
    <w:rsid w:val="00D636A7"/>
    <w:rsid w:val="00D63A65"/>
    <w:rsid w:val="00D6549D"/>
    <w:rsid w:val="00D65843"/>
    <w:rsid w:val="00D66ECA"/>
    <w:rsid w:val="00D66F55"/>
    <w:rsid w:val="00D703ED"/>
    <w:rsid w:val="00D70532"/>
    <w:rsid w:val="00D71EE9"/>
    <w:rsid w:val="00D7249A"/>
    <w:rsid w:val="00D72856"/>
    <w:rsid w:val="00D728A6"/>
    <w:rsid w:val="00D7381C"/>
    <w:rsid w:val="00D73A35"/>
    <w:rsid w:val="00D73ACB"/>
    <w:rsid w:val="00D7595A"/>
    <w:rsid w:val="00D75B88"/>
    <w:rsid w:val="00D765BE"/>
    <w:rsid w:val="00D76868"/>
    <w:rsid w:val="00D768B6"/>
    <w:rsid w:val="00D76912"/>
    <w:rsid w:val="00D80CEB"/>
    <w:rsid w:val="00D81932"/>
    <w:rsid w:val="00D81AFB"/>
    <w:rsid w:val="00D82A1D"/>
    <w:rsid w:val="00D831C0"/>
    <w:rsid w:val="00D83ADF"/>
    <w:rsid w:val="00D84708"/>
    <w:rsid w:val="00D8529F"/>
    <w:rsid w:val="00D852EE"/>
    <w:rsid w:val="00D904BA"/>
    <w:rsid w:val="00D915B9"/>
    <w:rsid w:val="00D91DDC"/>
    <w:rsid w:val="00D91DF2"/>
    <w:rsid w:val="00D924AC"/>
    <w:rsid w:val="00D95105"/>
    <w:rsid w:val="00D960AD"/>
    <w:rsid w:val="00D971C1"/>
    <w:rsid w:val="00D97343"/>
    <w:rsid w:val="00DA1574"/>
    <w:rsid w:val="00DA25A8"/>
    <w:rsid w:val="00DA36B6"/>
    <w:rsid w:val="00DA3B0D"/>
    <w:rsid w:val="00DA3ED1"/>
    <w:rsid w:val="00DA62C8"/>
    <w:rsid w:val="00DA6A1F"/>
    <w:rsid w:val="00DB01BD"/>
    <w:rsid w:val="00DB0F6E"/>
    <w:rsid w:val="00DB187F"/>
    <w:rsid w:val="00DB1FBC"/>
    <w:rsid w:val="00DB3BDA"/>
    <w:rsid w:val="00DB6360"/>
    <w:rsid w:val="00DB6E14"/>
    <w:rsid w:val="00DB71B5"/>
    <w:rsid w:val="00DB73D6"/>
    <w:rsid w:val="00DC0BFA"/>
    <w:rsid w:val="00DC0BFF"/>
    <w:rsid w:val="00DC1796"/>
    <w:rsid w:val="00DC3D8F"/>
    <w:rsid w:val="00DC4364"/>
    <w:rsid w:val="00DC4E8A"/>
    <w:rsid w:val="00DC5189"/>
    <w:rsid w:val="00DC56BF"/>
    <w:rsid w:val="00DC5A97"/>
    <w:rsid w:val="00DC6DFA"/>
    <w:rsid w:val="00DD04FF"/>
    <w:rsid w:val="00DD1F16"/>
    <w:rsid w:val="00DD2119"/>
    <w:rsid w:val="00DD2912"/>
    <w:rsid w:val="00DD363C"/>
    <w:rsid w:val="00DD4C2C"/>
    <w:rsid w:val="00DD58D9"/>
    <w:rsid w:val="00DD6130"/>
    <w:rsid w:val="00DD6381"/>
    <w:rsid w:val="00DD6E46"/>
    <w:rsid w:val="00DD73BB"/>
    <w:rsid w:val="00DD7633"/>
    <w:rsid w:val="00DE09BB"/>
    <w:rsid w:val="00DE152D"/>
    <w:rsid w:val="00DE1679"/>
    <w:rsid w:val="00DE2891"/>
    <w:rsid w:val="00DE337E"/>
    <w:rsid w:val="00DE3A9D"/>
    <w:rsid w:val="00DE3F6A"/>
    <w:rsid w:val="00DE73E5"/>
    <w:rsid w:val="00DE7BF3"/>
    <w:rsid w:val="00DF0A13"/>
    <w:rsid w:val="00DF19BA"/>
    <w:rsid w:val="00DF216E"/>
    <w:rsid w:val="00DF5AC0"/>
    <w:rsid w:val="00DF67CD"/>
    <w:rsid w:val="00DF7633"/>
    <w:rsid w:val="00E00008"/>
    <w:rsid w:val="00E0038E"/>
    <w:rsid w:val="00E00543"/>
    <w:rsid w:val="00E0123A"/>
    <w:rsid w:val="00E014C2"/>
    <w:rsid w:val="00E02035"/>
    <w:rsid w:val="00E02FAB"/>
    <w:rsid w:val="00E03E6F"/>
    <w:rsid w:val="00E03E74"/>
    <w:rsid w:val="00E0439E"/>
    <w:rsid w:val="00E05F91"/>
    <w:rsid w:val="00E05FDA"/>
    <w:rsid w:val="00E077A4"/>
    <w:rsid w:val="00E07A48"/>
    <w:rsid w:val="00E07B0E"/>
    <w:rsid w:val="00E10B88"/>
    <w:rsid w:val="00E12B56"/>
    <w:rsid w:val="00E13F89"/>
    <w:rsid w:val="00E149ED"/>
    <w:rsid w:val="00E14A92"/>
    <w:rsid w:val="00E1706F"/>
    <w:rsid w:val="00E17273"/>
    <w:rsid w:val="00E178CE"/>
    <w:rsid w:val="00E17F96"/>
    <w:rsid w:val="00E210AA"/>
    <w:rsid w:val="00E225DD"/>
    <w:rsid w:val="00E228BC"/>
    <w:rsid w:val="00E22937"/>
    <w:rsid w:val="00E25777"/>
    <w:rsid w:val="00E261CE"/>
    <w:rsid w:val="00E26E59"/>
    <w:rsid w:val="00E26FB2"/>
    <w:rsid w:val="00E30109"/>
    <w:rsid w:val="00E30920"/>
    <w:rsid w:val="00E30972"/>
    <w:rsid w:val="00E3137E"/>
    <w:rsid w:val="00E31DF0"/>
    <w:rsid w:val="00E320CD"/>
    <w:rsid w:val="00E333D4"/>
    <w:rsid w:val="00E34BFB"/>
    <w:rsid w:val="00E351C8"/>
    <w:rsid w:val="00E35D95"/>
    <w:rsid w:val="00E362C7"/>
    <w:rsid w:val="00E366FA"/>
    <w:rsid w:val="00E37864"/>
    <w:rsid w:val="00E37902"/>
    <w:rsid w:val="00E37A4E"/>
    <w:rsid w:val="00E37C6A"/>
    <w:rsid w:val="00E42118"/>
    <w:rsid w:val="00E44BD3"/>
    <w:rsid w:val="00E45684"/>
    <w:rsid w:val="00E45FBA"/>
    <w:rsid w:val="00E460FC"/>
    <w:rsid w:val="00E46650"/>
    <w:rsid w:val="00E5068E"/>
    <w:rsid w:val="00E5124F"/>
    <w:rsid w:val="00E528D3"/>
    <w:rsid w:val="00E539D5"/>
    <w:rsid w:val="00E55F7E"/>
    <w:rsid w:val="00E566DC"/>
    <w:rsid w:val="00E5691C"/>
    <w:rsid w:val="00E56F11"/>
    <w:rsid w:val="00E572FF"/>
    <w:rsid w:val="00E578A5"/>
    <w:rsid w:val="00E57C5B"/>
    <w:rsid w:val="00E61594"/>
    <w:rsid w:val="00E62F0A"/>
    <w:rsid w:val="00E660DD"/>
    <w:rsid w:val="00E665BE"/>
    <w:rsid w:val="00E67161"/>
    <w:rsid w:val="00E70E96"/>
    <w:rsid w:val="00E7258A"/>
    <w:rsid w:val="00E736F6"/>
    <w:rsid w:val="00E73E5F"/>
    <w:rsid w:val="00E73F65"/>
    <w:rsid w:val="00E74CFD"/>
    <w:rsid w:val="00E75446"/>
    <w:rsid w:val="00E75557"/>
    <w:rsid w:val="00E75767"/>
    <w:rsid w:val="00E75D35"/>
    <w:rsid w:val="00E75EF8"/>
    <w:rsid w:val="00E76384"/>
    <w:rsid w:val="00E7797F"/>
    <w:rsid w:val="00E77C67"/>
    <w:rsid w:val="00E8006A"/>
    <w:rsid w:val="00E8219A"/>
    <w:rsid w:val="00E821F6"/>
    <w:rsid w:val="00E82693"/>
    <w:rsid w:val="00E86020"/>
    <w:rsid w:val="00E8627B"/>
    <w:rsid w:val="00E86CA0"/>
    <w:rsid w:val="00E92972"/>
    <w:rsid w:val="00E92EE1"/>
    <w:rsid w:val="00E93006"/>
    <w:rsid w:val="00E931BD"/>
    <w:rsid w:val="00E952D9"/>
    <w:rsid w:val="00E9733C"/>
    <w:rsid w:val="00E97C79"/>
    <w:rsid w:val="00EA0D3E"/>
    <w:rsid w:val="00EA3B99"/>
    <w:rsid w:val="00EA4AC1"/>
    <w:rsid w:val="00EA6A77"/>
    <w:rsid w:val="00EA6DA5"/>
    <w:rsid w:val="00EA711A"/>
    <w:rsid w:val="00EB07DE"/>
    <w:rsid w:val="00EB18F1"/>
    <w:rsid w:val="00EB24C4"/>
    <w:rsid w:val="00EB30FF"/>
    <w:rsid w:val="00EB3654"/>
    <w:rsid w:val="00EB4D76"/>
    <w:rsid w:val="00EB5046"/>
    <w:rsid w:val="00EB53A2"/>
    <w:rsid w:val="00EB5871"/>
    <w:rsid w:val="00EB7DB1"/>
    <w:rsid w:val="00EB7F48"/>
    <w:rsid w:val="00EC0115"/>
    <w:rsid w:val="00EC2057"/>
    <w:rsid w:val="00EC2F74"/>
    <w:rsid w:val="00EC3DB7"/>
    <w:rsid w:val="00EC4501"/>
    <w:rsid w:val="00EC4BD7"/>
    <w:rsid w:val="00EC568F"/>
    <w:rsid w:val="00EC5809"/>
    <w:rsid w:val="00EC5A18"/>
    <w:rsid w:val="00EC624E"/>
    <w:rsid w:val="00EC6981"/>
    <w:rsid w:val="00EC6DCC"/>
    <w:rsid w:val="00EC762B"/>
    <w:rsid w:val="00ED06CB"/>
    <w:rsid w:val="00ED08FF"/>
    <w:rsid w:val="00ED123D"/>
    <w:rsid w:val="00ED1436"/>
    <w:rsid w:val="00ED1ADE"/>
    <w:rsid w:val="00ED229D"/>
    <w:rsid w:val="00ED2DC3"/>
    <w:rsid w:val="00ED2FBA"/>
    <w:rsid w:val="00ED36FC"/>
    <w:rsid w:val="00ED39AF"/>
    <w:rsid w:val="00ED65DE"/>
    <w:rsid w:val="00ED6EBC"/>
    <w:rsid w:val="00ED74F8"/>
    <w:rsid w:val="00ED7614"/>
    <w:rsid w:val="00EE0186"/>
    <w:rsid w:val="00EE17EA"/>
    <w:rsid w:val="00EE22B3"/>
    <w:rsid w:val="00EE3A7A"/>
    <w:rsid w:val="00EE3C02"/>
    <w:rsid w:val="00EE430E"/>
    <w:rsid w:val="00EE4CB4"/>
    <w:rsid w:val="00EE6D7A"/>
    <w:rsid w:val="00EE7966"/>
    <w:rsid w:val="00EE7C4E"/>
    <w:rsid w:val="00EF1189"/>
    <w:rsid w:val="00EF194A"/>
    <w:rsid w:val="00EF1CE4"/>
    <w:rsid w:val="00EF3314"/>
    <w:rsid w:val="00EF5139"/>
    <w:rsid w:val="00EF56EE"/>
    <w:rsid w:val="00EF6385"/>
    <w:rsid w:val="00EF6B16"/>
    <w:rsid w:val="00EF7381"/>
    <w:rsid w:val="00F0012B"/>
    <w:rsid w:val="00F00383"/>
    <w:rsid w:val="00F00E85"/>
    <w:rsid w:val="00F010B2"/>
    <w:rsid w:val="00F0147F"/>
    <w:rsid w:val="00F01A6F"/>
    <w:rsid w:val="00F02832"/>
    <w:rsid w:val="00F03239"/>
    <w:rsid w:val="00F06203"/>
    <w:rsid w:val="00F0770D"/>
    <w:rsid w:val="00F13D8D"/>
    <w:rsid w:val="00F14613"/>
    <w:rsid w:val="00F14A19"/>
    <w:rsid w:val="00F16207"/>
    <w:rsid w:val="00F16493"/>
    <w:rsid w:val="00F17041"/>
    <w:rsid w:val="00F21758"/>
    <w:rsid w:val="00F21D79"/>
    <w:rsid w:val="00F22269"/>
    <w:rsid w:val="00F22A61"/>
    <w:rsid w:val="00F27559"/>
    <w:rsid w:val="00F27A08"/>
    <w:rsid w:val="00F27C15"/>
    <w:rsid w:val="00F27D00"/>
    <w:rsid w:val="00F313F6"/>
    <w:rsid w:val="00F328D5"/>
    <w:rsid w:val="00F335FE"/>
    <w:rsid w:val="00F33613"/>
    <w:rsid w:val="00F33D0D"/>
    <w:rsid w:val="00F36EED"/>
    <w:rsid w:val="00F3705E"/>
    <w:rsid w:val="00F37966"/>
    <w:rsid w:val="00F37BB7"/>
    <w:rsid w:val="00F407EE"/>
    <w:rsid w:val="00F40E95"/>
    <w:rsid w:val="00F40FAC"/>
    <w:rsid w:val="00F4153E"/>
    <w:rsid w:val="00F41BFA"/>
    <w:rsid w:val="00F41E81"/>
    <w:rsid w:val="00F42B69"/>
    <w:rsid w:val="00F42D03"/>
    <w:rsid w:val="00F43044"/>
    <w:rsid w:val="00F43AD2"/>
    <w:rsid w:val="00F44A02"/>
    <w:rsid w:val="00F45403"/>
    <w:rsid w:val="00F45AF3"/>
    <w:rsid w:val="00F45BCF"/>
    <w:rsid w:val="00F4625F"/>
    <w:rsid w:val="00F46E63"/>
    <w:rsid w:val="00F4739D"/>
    <w:rsid w:val="00F47AB7"/>
    <w:rsid w:val="00F47AD2"/>
    <w:rsid w:val="00F50211"/>
    <w:rsid w:val="00F52F24"/>
    <w:rsid w:val="00F53118"/>
    <w:rsid w:val="00F54B31"/>
    <w:rsid w:val="00F55589"/>
    <w:rsid w:val="00F55DC2"/>
    <w:rsid w:val="00F57FC6"/>
    <w:rsid w:val="00F60FD5"/>
    <w:rsid w:val="00F610F3"/>
    <w:rsid w:val="00F61528"/>
    <w:rsid w:val="00F62311"/>
    <w:rsid w:val="00F65137"/>
    <w:rsid w:val="00F65221"/>
    <w:rsid w:val="00F67CFB"/>
    <w:rsid w:val="00F67E71"/>
    <w:rsid w:val="00F7159E"/>
    <w:rsid w:val="00F719BA"/>
    <w:rsid w:val="00F71B5E"/>
    <w:rsid w:val="00F71FCC"/>
    <w:rsid w:val="00F72C6D"/>
    <w:rsid w:val="00F735F1"/>
    <w:rsid w:val="00F73F53"/>
    <w:rsid w:val="00F75433"/>
    <w:rsid w:val="00F75DC3"/>
    <w:rsid w:val="00F76E90"/>
    <w:rsid w:val="00F77256"/>
    <w:rsid w:val="00F80691"/>
    <w:rsid w:val="00F80A60"/>
    <w:rsid w:val="00F80AAA"/>
    <w:rsid w:val="00F80F3D"/>
    <w:rsid w:val="00F8164E"/>
    <w:rsid w:val="00F8167F"/>
    <w:rsid w:val="00F81921"/>
    <w:rsid w:val="00F82B09"/>
    <w:rsid w:val="00F85C47"/>
    <w:rsid w:val="00F86D91"/>
    <w:rsid w:val="00F90D55"/>
    <w:rsid w:val="00F91246"/>
    <w:rsid w:val="00F9299C"/>
    <w:rsid w:val="00F94612"/>
    <w:rsid w:val="00F9572A"/>
    <w:rsid w:val="00F959D4"/>
    <w:rsid w:val="00F95DEB"/>
    <w:rsid w:val="00F96018"/>
    <w:rsid w:val="00F96467"/>
    <w:rsid w:val="00F97217"/>
    <w:rsid w:val="00FA194F"/>
    <w:rsid w:val="00FA247A"/>
    <w:rsid w:val="00FA3B39"/>
    <w:rsid w:val="00FA3BE8"/>
    <w:rsid w:val="00FA5063"/>
    <w:rsid w:val="00FA52FB"/>
    <w:rsid w:val="00FA61E5"/>
    <w:rsid w:val="00FA635A"/>
    <w:rsid w:val="00FA63D6"/>
    <w:rsid w:val="00FA6772"/>
    <w:rsid w:val="00FA6793"/>
    <w:rsid w:val="00FB1429"/>
    <w:rsid w:val="00FB2D0E"/>
    <w:rsid w:val="00FB34DC"/>
    <w:rsid w:val="00FB3555"/>
    <w:rsid w:val="00FB4816"/>
    <w:rsid w:val="00FB4D2E"/>
    <w:rsid w:val="00FB6002"/>
    <w:rsid w:val="00FB60FD"/>
    <w:rsid w:val="00FB699C"/>
    <w:rsid w:val="00FB784A"/>
    <w:rsid w:val="00FB7D86"/>
    <w:rsid w:val="00FB7F06"/>
    <w:rsid w:val="00FC1E76"/>
    <w:rsid w:val="00FC26C0"/>
    <w:rsid w:val="00FC3473"/>
    <w:rsid w:val="00FC3A62"/>
    <w:rsid w:val="00FC5B1F"/>
    <w:rsid w:val="00FC6904"/>
    <w:rsid w:val="00FC6A01"/>
    <w:rsid w:val="00FC6D6E"/>
    <w:rsid w:val="00FC6F82"/>
    <w:rsid w:val="00FC7518"/>
    <w:rsid w:val="00FD094F"/>
    <w:rsid w:val="00FD1EE9"/>
    <w:rsid w:val="00FD2B97"/>
    <w:rsid w:val="00FD2FF4"/>
    <w:rsid w:val="00FD5163"/>
    <w:rsid w:val="00FD568E"/>
    <w:rsid w:val="00FD59CA"/>
    <w:rsid w:val="00FD5FAA"/>
    <w:rsid w:val="00FE1655"/>
    <w:rsid w:val="00FE1BB7"/>
    <w:rsid w:val="00FE2FD4"/>
    <w:rsid w:val="00FE32DE"/>
    <w:rsid w:val="00FE3613"/>
    <w:rsid w:val="00FE5A5A"/>
    <w:rsid w:val="00FE6744"/>
    <w:rsid w:val="00FF0224"/>
    <w:rsid w:val="00FF1869"/>
    <w:rsid w:val="00FF1E2C"/>
    <w:rsid w:val="00FF2E54"/>
    <w:rsid w:val="00FF4062"/>
    <w:rsid w:val="00FF43C2"/>
    <w:rsid w:val="00FF49AE"/>
    <w:rsid w:val="00FF50C6"/>
    <w:rsid w:val="00FF5258"/>
    <w:rsid w:val="00FF55B8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0">
    <w:name w:val="字元 字元2 字元 字元 字元 字元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 字元2 字元 字元 字元 字元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2">
    <w:name w:val="字元 字元2 字元 字元 字元 字元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6">
    <w:name w:val="字元 字元2 字元 字元 字元 字元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7">
    <w:name w:val="字元 字元2 字元 字元 字元 字元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0">
    <w:name w:val="字元 字元2 字元 字元 字元 字元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 字元2 字元 字元 字元 字元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2">
    <w:name w:val="字元 字元2 字元 字元 字元 字元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6">
    <w:name w:val="字元 字元2 字元 字元 字元 字元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7">
    <w:name w:val="字元 字元2 字元 字元 字元 字元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06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023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72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21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1_&#22283;&#20839;&#31185;_&#31185;&#21209;\0_&#26032;&#32862;&#31295;\0_108Q1\&#38468;&#22294;1_&#21517;&#30446;&#27542;&#21033;&#29575;-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79859332897659E-2"/>
          <c:y val="8.9332503151801648E-2"/>
          <c:w val="0.83340476190476187"/>
          <c:h val="0.76804277777777774"/>
        </c:manualLayout>
      </c:layout>
      <c:lineChart>
        <c:grouping val="standard"/>
        <c:varyColors val="0"/>
        <c:ser>
          <c:idx val="1"/>
          <c:order val="0"/>
          <c:tx>
            <c:strRef>
              <c:f>工作表1!$B$1</c:f>
              <c:strCache>
                <c:ptCount val="1"/>
                <c:pt idx="0">
                  <c:v>德國</c:v>
                </c:pt>
              </c:strCache>
            </c:strRef>
          </c:tx>
          <c:spPr>
            <a:ln w="22225">
              <a:solidFill>
                <a:schemeClr val="accent6">
                  <a:lumMod val="50000"/>
                </a:schemeClr>
              </a:solidFill>
              <a:prstDash val="solid"/>
            </a:ln>
          </c:spPr>
          <c:marker>
            <c:symbol val="x"/>
            <c:size val="5"/>
            <c:spPr>
              <a:solidFill>
                <a:schemeClr val="accent6">
                  <a:lumMod val="50000"/>
                </a:schemeClr>
              </a:solidFill>
              <a:ln>
                <a:noFill/>
                <a:prstDash val="solid"/>
              </a:ln>
            </c:spPr>
          </c:marker>
          <c:dLbls>
            <c:dLbl>
              <c:idx val="0"/>
              <c:layout>
                <c:manualLayout>
                  <c:x val="-8.2813534422338339E-2"/>
                  <c:y val="1.447444337201468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397248865031704E-2"/>
                  <c:y val="2.2566091088654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812859038144231E-2"/>
                  <c:y val="-4.5675340520249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03530183727034E-2"/>
                  <c:y val="-2.3109326099338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677409692383979E-2"/>
                  <c:y val="-3.8385820821839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198412698412696E-3"/>
                  <c:y val="-3.52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</c:spPr>
            <c:txPr>
              <a:bodyPr/>
              <a:lstStyle/>
              <a:p>
                <a:pPr>
                  <a:defRPr sz="1400" b="1">
                    <a:solidFill>
                      <a:schemeClr val="accent6">
                        <a:lumMod val="50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工作表1!$A$3:$A$13</c:f>
              <c:strCache>
                <c:ptCount val="4"/>
                <c:pt idx="0">
                  <c:v>2年期</c:v>
                </c:pt>
                <c:pt idx="1">
                  <c:v>5年期</c:v>
                </c:pt>
                <c:pt idx="2">
                  <c:v>10年期</c:v>
                </c:pt>
                <c:pt idx="3">
                  <c:v>30年期</c:v>
                </c:pt>
              </c:strCache>
            </c:strRef>
          </c:cat>
          <c:val>
            <c:numRef>
              <c:f>工作表1!$B$2:$B$13</c:f>
              <c:numCache>
                <c:formatCode>#,##0.00_ </c:formatCode>
                <c:ptCount val="4"/>
                <c:pt idx="0">
                  <c:v>-0.53100000000000003</c:v>
                </c:pt>
                <c:pt idx="1">
                  <c:v>-0.32900000000000001</c:v>
                </c:pt>
                <c:pt idx="2">
                  <c:v>8.4000000000000005E-2</c:v>
                </c:pt>
                <c:pt idx="3">
                  <c:v>0.73699999999999999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工作表1!$C$1</c:f>
              <c:strCache>
                <c:ptCount val="1"/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2553769841269836E-2"/>
                  <c:y val="-6.972222222222222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830357142857145E-2"/>
                  <c:y val="3.17631944444444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4520039682539682E-2"/>
                  <c:y val="-4.40565972222222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3021825396825399E-2"/>
                  <c:y val="-4.47173611111111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203769841269842E-2"/>
                  <c:y val="-4.7817013888888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0947420634920635E-2"/>
                  <c:y val="-3.5277777777777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_ 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Century Gothic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工作表1!$A$3:$A$13</c:f>
              <c:strCache>
                <c:ptCount val="4"/>
                <c:pt idx="0">
                  <c:v>2年期</c:v>
                </c:pt>
                <c:pt idx="1">
                  <c:v>5年期</c:v>
                </c:pt>
                <c:pt idx="2">
                  <c:v>10年期</c:v>
                </c:pt>
                <c:pt idx="3">
                  <c:v>30年期</c:v>
                </c:pt>
              </c:strCache>
            </c:strRef>
          </c:cat>
          <c:val>
            <c:numRef>
              <c:f>工作表1!$C$2:$C$13</c:f>
            </c:numRef>
          </c:val>
          <c:smooth val="0"/>
        </c:ser>
        <c:ser>
          <c:idx val="0"/>
          <c:order val="2"/>
          <c:tx>
            <c:strRef>
              <c:f>工作表1!$D$1</c:f>
              <c:strCache>
                <c:ptCount val="1"/>
                <c:pt idx="0">
                  <c:v>日本</c:v>
                </c:pt>
              </c:strCache>
            </c:strRef>
          </c:tx>
          <c:spPr>
            <a:ln w="22225">
              <a:solidFill>
                <a:srgbClr val="FF00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FF00FF"/>
                </a:solidFill>
              </a:ln>
            </c:spPr>
          </c:marker>
          <c:dLbls>
            <c:dLbl>
              <c:idx val="0"/>
              <c:layout>
                <c:manualLayout>
                  <c:x val="-8.4471653543307088E-2"/>
                  <c:y val="8.205980128860871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434414146768987E-2"/>
                  <c:y val="-2.504199545032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0998540483167938E-2"/>
                  <c:y val="1.6084280221181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5337506991054849E-2"/>
                  <c:y val="3.149014323792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2579310105781358E-2"/>
                  <c:y val="2.09172067164819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429418488051544E-3"/>
                  <c:y val="5.640667073697417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rgbClr val="FF00FF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工作表1!$A$3:$A$13</c:f>
              <c:strCache>
                <c:ptCount val="4"/>
                <c:pt idx="0">
                  <c:v>2年期</c:v>
                </c:pt>
                <c:pt idx="1">
                  <c:v>5年期</c:v>
                </c:pt>
                <c:pt idx="2">
                  <c:v>10年期</c:v>
                </c:pt>
                <c:pt idx="3">
                  <c:v>30年期</c:v>
                </c:pt>
              </c:strCache>
            </c:strRef>
          </c:cat>
          <c:val>
            <c:numRef>
              <c:f>工作表1!$D$2:$D$13</c:f>
              <c:numCache>
                <c:formatCode>#,##0.00_ </c:formatCode>
                <c:ptCount val="4"/>
                <c:pt idx="0">
                  <c:v>-0.157</c:v>
                </c:pt>
                <c:pt idx="1">
                  <c:v>-0.16200000000000001</c:v>
                </c:pt>
                <c:pt idx="2">
                  <c:v>-3.5999999999999997E-2</c:v>
                </c:pt>
                <c:pt idx="3">
                  <c:v>0.57299999999999995</c:v>
                </c:pt>
              </c:numCache>
            </c:numRef>
          </c:val>
          <c:smooth val="0"/>
        </c:ser>
        <c:ser>
          <c:idx val="2"/>
          <c:order val="3"/>
          <c:tx>
            <c:strRef>
              <c:f>工作表1!$E$1</c:f>
              <c:strCache>
                <c:ptCount val="1"/>
              </c:strCache>
            </c:strRef>
          </c:tx>
          <c:spPr>
            <a:ln w="19050">
              <a:solidFill>
                <a:srgbClr val="80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9906746031746037E-2"/>
                  <c:y val="3.012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308293650793651E-2"/>
                  <c:y val="3.09934027777777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8820833333333335E-2"/>
                  <c:y val="1.4892013888888889E-2"/>
                </c:manualLayout>
              </c:layout>
              <c:numFmt formatCode="0.00_ 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800000"/>
                      </a:solidFill>
                      <a:latin typeface="Times New Roman" panose="02020603050405020304" pitchFamily="18" charset="0"/>
                      <a:ea typeface="Century Gothic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5424603174603167E-3"/>
                  <c:y val="-1.653472222222222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59365079365079E-2"/>
                  <c:y val="-3.2971527777777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2837301587301591E-2"/>
                  <c:y val="-2.64583333333333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elete val="1"/>
            </c:dLbl>
            <c:numFmt formatCode="#,##0.00_ 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800000"/>
                    </a:solidFill>
                    <a:latin typeface="Times New Roman" panose="02020603050405020304" pitchFamily="18" charset="0"/>
                    <a:ea typeface="Century Gothic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工作表1!$A$3:$A$13</c:f>
              <c:strCache>
                <c:ptCount val="4"/>
                <c:pt idx="0">
                  <c:v>2年期</c:v>
                </c:pt>
                <c:pt idx="1">
                  <c:v>5年期</c:v>
                </c:pt>
                <c:pt idx="2">
                  <c:v>10年期</c:v>
                </c:pt>
                <c:pt idx="3">
                  <c:v>30年期</c:v>
                </c:pt>
              </c:strCache>
            </c:strRef>
          </c:cat>
          <c:val>
            <c:numRef>
              <c:f>工作表1!$E$2:$E$13</c:f>
            </c:numRef>
          </c:val>
          <c:smooth val="0"/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美國</c:v>
                </c:pt>
              </c:strCache>
            </c:strRef>
          </c:tx>
          <c:spPr>
            <a:ln w="22225">
              <a:solidFill>
                <a:schemeClr val="tx2">
                  <a:lumMod val="60000"/>
                  <a:lumOff val="40000"/>
                </a:schemeClr>
              </a:solidFill>
              <a:prstDash val="solid"/>
            </a:ln>
          </c:spPr>
          <c:marker>
            <c:symbol val="diamond"/>
            <c:size val="5"/>
            <c:spPr>
              <a:solidFill>
                <a:schemeClr val="tx2">
                  <a:lumMod val="60000"/>
                  <a:lumOff val="40000"/>
                </a:schemeClr>
              </a:solidFill>
            </c:spPr>
          </c:marker>
          <c:dLbls>
            <c:dLbl>
              <c:idx val="0"/>
              <c:layout>
                <c:manualLayout>
                  <c:x val="-7.3007142857142854E-2"/>
                  <c:y val="-5.472916666666666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614682539682537E-2"/>
                  <c:y val="-4.1812500000000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2857738095238095E-2"/>
                  <c:y val="-3.5172222222222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4504563492063491E-2"/>
                  <c:y val="-3.31958333333333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448015873015875E-2"/>
                  <c:y val="-3.84663194444444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9952499927396789E-3"/>
                  <c:y val="-1.6536463843109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_ ;[Red]\-#,##0.00\ 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Century Gothic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工作表1!$A$3:$A$13</c:f>
              <c:strCache>
                <c:ptCount val="4"/>
                <c:pt idx="0">
                  <c:v>2年期</c:v>
                </c:pt>
                <c:pt idx="1">
                  <c:v>5年期</c:v>
                </c:pt>
                <c:pt idx="2">
                  <c:v>10年期</c:v>
                </c:pt>
                <c:pt idx="3">
                  <c:v>30年期</c:v>
                </c:pt>
              </c:strCache>
            </c:strRef>
          </c:cat>
          <c:val>
            <c:numRef>
              <c:f>工作表1!$F$2:$F$13</c:f>
              <c:numCache>
                <c:formatCode>#,##0.00_ </c:formatCode>
                <c:ptCount val="4"/>
                <c:pt idx="0">
                  <c:v>2.4</c:v>
                </c:pt>
                <c:pt idx="1">
                  <c:v>2.34</c:v>
                </c:pt>
                <c:pt idx="2">
                  <c:v>2.54</c:v>
                </c:pt>
                <c:pt idx="3">
                  <c:v>2.98</c:v>
                </c:pt>
              </c:numCache>
            </c:numRef>
          </c:val>
          <c:smooth val="0"/>
        </c:ser>
        <c:ser>
          <c:idx val="12"/>
          <c:order val="5"/>
          <c:tx>
            <c:strRef>
              <c:f>工作表1!$G$1</c:f>
              <c:strCache>
                <c:ptCount val="1"/>
              </c:strCache>
            </c:strRef>
          </c:tx>
          <c:spPr>
            <a:ln w="19050">
              <a:solidFill>
                <a:srgbClr val="00B0F0"/>
              </a:solidFill>
            </a:ln>
          </c:spPr>
          <c:marker>
            <c:symbol val="diamond"/>
            <c:size val="5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dLbls>
            <c:dLbl>
              <c:idx val="0"/>
              <c:layout>
                <c:manualLayout>
                  <c:x val="-8.0351984126984133E-2"/>
                  <c:y val="-1.19236111111111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0793055555555555E-2"/>
                  <c:y val="-4.5446874999999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732341269841272E-2"/>
                  <c:y val="3.9317361111111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1398214285714283E-2"/>
                  <c:y val="3.8255902777777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7497619047619045E-2"/>
                  <c:y val="3.050763888888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7876984126984129E-2"/>
                  <c:y val="4.5861111111111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_ " sourceLinked="0"/>
            <c:txPr>
              <a:bodyPr/>
              <a:lstStyle/>
              <a:p>
                <a:pPr>
                  <a:defRPr sz="1000">
                    <a:solidFill>
                      <a:srgbClr val="00B0F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工作表1!$A$3:$A$13</c:f>
              <c:strCache>
                <c:ptCount val="4"/>
                <c:pt idx="0">
                  <c:v>2年期</c:v>
                </c:pt>
                <c:pt idx="1">
                  <c:v>5年期</c:v>
                </c:pt>
                <c:pt idx="2">
                  <c:v>10年期</c:v>
                </c:pt>
                <c:pt idx="3">
                  <c:v>30年期</c:v>
                </c:pt>
              </c:strCache>
            </c:strRef>
          </c:cat>
          <c:val>
            <c:numRef>
              <c:f>工作表1!$G$2:$G$13</c:f>
            </c:numRef>
          </c:val>
          <c:smooth val="0"/>
        </c:ser>
        <c:ser>
          <c:idx val="5"/>
          <c:order val="6"/>
          <c:tx>
            <c:strRef>
              <c:f>工作表1!$H$1</c:f>
              <c:strCache>
                <c:ptCount val="1"/>
                <c:pt idx="0">
                  <c:v>台灣</c:v>
                </c:pt>
              </c:strCache>
            </c:strRef>
          </c:tx>
          <c:spPr>
            <a:ln w="22225">
              <a:solidFill>
                <a:srgbClr val="00B050"/>
              </a:solidFill>
            </a:ln>
          </c:spPr>
          <c:marker>
            <c:symbol val="triangle"/>
            <c:size val="7"/>
            <c:spPr>
              <a:solidFill>
                <a:srgbClr val="00B05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8.0466470835504345E-2"/>
                  <c:y val="-1.9639905402292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620631552418293E-2"/>
                  <c:y val="-3.36961364185697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758388479019469E-2"/>
                  <c:y val="-4.4026487895536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4091732283464566E-2"/>
                  <c:y val="-3.9344226106772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0758388479019469E-2"/>
                  <c:y val="-3.97613966931102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1321835174599337E-3"/>
                  <c:y val="-1.90612635013644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rgbClr val="00B05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工作表1!$A$3:$A$13</c:f>
              <c:strCache>
                <c:ptCount val="4"/>
                <c:pt idx="0">
                  <c:v>2年期</c:v>
                </c:pt>
                <c:pt idx="1">
                  <c:v>5年期</c:v>
                </c:pt>
                <c:pt idx="2">
                  <c:v>10年期</c:v>
                </c:pt>
                <c:pt idx="3">
                  <c:v>30年期</c:v>
                </c:pt>
              </c:strCache>
            </c:strRef>
          </c:cat>
          <c:val>
            <c:numRef>
              <c:f>工作表1!$H$2:$H$13</c:f>
              <c:numCache>
                <c:formatCode>#,##0.00_ </c:formatCode>
                <c:ptCount val="4"/>
                <c:pt idx="0">
                  <c:v>0.52400000000000002</c:v>
                </c:pt>
                <c:pt idx="1">
                  <c:v>0.66300000000000003</c:v>
                </c:pt>
                <c:pt idx="2">
                  <c:v>0.80700000000000005</c:v>
                </c:pt>
                <c:pt idx="3">
                  <c:v>1.3280000000000001</c:v>
                </c:pt>
              </c:numCache>
            </c:numRef>
          </c:val>
          <c:smooth val="0"/>
        </c:ser>
        <c:ser>
          <c:idx val="6"/>
          <c:order val="7"/>
          <c:tx>
            <c:strRef>
              <c:f>工作表1!$I$1</c:f>
              <c:strCache>
                <c:ptCount val="1"/>
              </c:strCache>
            </c:strRef>
          </c:tx>
          <c:cat>
            <c:strRef>
              <c:f>工作表1!$A$3:$A$13</c:f>
              <c:strCache>
                <c:ptCount val="4"/>
                <c:pt idx="0">
                  <c:v>2年期</c:v>
                </c:pt>
                <c:pt idx="1">
                  <c:v>5年期</c:v>
                </c:pt>
                <c:pt idx="2">
                  <c:v>10年期</c:v>
                </c:pt>
                <c:pt idx="3">
                  <c:v>30年期</c:v>
                </c:pt>
              </c:strCache>
            </c:strRef>
          </c:cat>
          <c:val>
            <c:numRef>
              <c:f>工作表1!$I$2:$I$13</c:f>
            </c:numRef>
          </c:val>
          <c:smooth val="0"/>
        </c:ser>
        <c:ser>
          <c:idx val="7"/>
          <c:order val="8"/>
          <c:tx>
            <c:strRef>
              <c:f>工作表1!$J$1</c:f>
              <c:strCache>
                <c:ptCount val="1"/>
                <c:pt idx="0">
                  <c:v>南韓</c:v>
                </c:pt>
              </c:strCache>
            </c:strRef>
          </c:tx>
          <c:spPr>
            <a:ln w="22225">
              <a:solidFill>
                <a:schemeClr val="bg2">
                  <a:lumMod val="25000"/>
                </a:schemeClr>
              </a:solidFill>
            </a:ln>
          </c:spPr>
          <c:marker>
            <c:symbol val="circle"/>
            <c:size val="5"/>
            <c:spPr>
              <a:solidFill>
                <a:schemeClr val="bg2">
                  <a:lumMod val="2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7.5280357142857149E-2"/>
                  <c:y val="-5.831944444444444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4746638341252885E-2"/>
                  <c:y val="-3.83743947090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083499231692666E-2"/>
                  <c:y val="-3.0427178418265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916666666666665E-2"/>
                  <c:y val="-4.4885957471591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197551782397148E-2"/>
                  <c:y val="-4.58333447059954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5008562369372471E-4"/>
                  <c:y val="-2.3470763303558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工作表1!$A$3:$A$13</c:f>
              <c:strCache>
                <c:ptCount val="4"/>
                <c:pt idx="0">
                  <c:v>2年期</c:v>
                </c:pt>
                <c:pt idx="1">
                  <c:v>5年期</c:v>
                </c:pt>
                <c:pt idx="2">
                  <c:v>10年期</c:v>
                </c:pt>
                <c:pt idx="3">
                  <c:v>30年期</c:v>
                </c:pt>
              </c:strCache>
            </c:strRef>
          </c:cat>
          <c:val>
            <c:numRef>
              <c:f>工作表1!$J$2:$J$13</c:f>
              <c:numCache>
                <c:formatCode>#,##0.00_ </c:formatCode>
                <c:ptCount val="4"/>
                <c:pt idx="0">
                  <c:v>1.839</c:v>
                </c:pt>
                <c:pt idx="1">
                  <c:v>1.87</c:v>
                </c:pt>
                <c:pt idx="2">
                  <c:v>1.9870000000000001</c:v>
                </c:pt>
                <c:pt idx="3">
                  <c:v>2.008</c:v>
                </c:pt>
              </c:numCache>
            </c:numRef>
          </c:val>
          <c:smooth val="0"/>
        </c:ser>
        <c:ser>
          <c:idx val="8"/>
          <c:order val="9"/>
          <c:tx>
            <c:strRef>
              <c:f>工作表1!$K$1</c:f>
              <c:strCache>
                <c:ptCount val="1"/>
              </c:strCache>
            </c:strRef>
          </c:tx>
          <c:cat>
            <c:strRef>
              <c:f>工作表1!$A$3:$A$13</c:f>
              <c:strCache>
                <c:ptCount val="4"/>
                <c:pt idx="0">
                  <c:v>2年期</c:v>
                </c:pt>
                <c:pt idx="1">
                  <c:v>5年期</c:v>
                </c:pt>
                <c:pt idx="2">
                  <c:v>10年期</c:v>
                </c:pt>
                <c:pt idx="3">
                  <c:v>30年期</c:v>
                </c:pt>
              </c:strCache>
            </c:strRef>
          </c:cat>
          <c:val>
            <c:numRef>
              <c:f>工作表1!$K$2:$K$13</c:f>
            </c:numRef>
          </c:val>
          <c:smooth val="0"/>
        </c:ser>
        <c:ser>
          <c:idx val="9"/>
          <c:order val="10"/>
          <c:tx>
            <c:strRef>
              <c:f>工作表1!$L$1</c:f>
              <c:strCache>
                <c:ptCount val="1"/>
                <c:pt idx="0">
                  <c:v>中國大陸</c:v>
                </c:pt>
              </c:strCache>
            </c:strRef>
          </c:tx>
          <c:cat>
            <c:strRef>
              <c:f>工作表1!$A$3:$A$13</c:f>
              <c:strCache>
                <c:ptCount val="4"/>
                <c:pt idx="0">
                  <c:v>2年期</c:v>
                </c:pt>
                <c:pt idx="1">
                  <c:v>5年期</c:v>
                </c:pt>
                <c:pt idx="2">
                  <c:v>10年期</c:v>
                </c:pt>
                <c:pt idx="3">
                  <c:v>30年期</c:v>
                </c:pt>
              </c:strCache>
            </c:strRef>
          </c:cat>
          <c:val>
            <c:numRef>
              <c:f>工作表1!$L$2:$L$13</c:f>
            </c:numRef>
          </c:val>
          <c:smooth val="0"/>
        </c:ser>
        <c:ser>
          <c:idx val="10"/>
          <c:order val="11"/>
          <c:tx>
            <c:strRef>
              <c:f>工作表1!$M$1</c:f>
              <c:strCache>
                <c:ptCount val="1"/>
              </c:strCache>
            </c:strRef>
          </c:tx>
          <c:cat>
            <c:strRef>
              <c:f>工作表1!$A$3:$A$13</c:f>
              <c:strCache>
                <c:ptCount val="4"/>
                <c:pt idx="0">
                  <c:v>2年期</c:v>
                </c:pt>
                <c:pt idx="1">
                  <c:v>5年期</c:v>
                </c:pt>
                <c:pt idx="2">
                  <c:v>10年期</c:v>
                </c:pt>
                <c:pt idx="3">
                  <c:v>30年期</c:v>
                </c:pt>
              </c:strCache>
            </c:strRef>
          </c:cat>
          <c:val>
            <c:numRef>
              <c:f>工作表1!$M$2:$M$13</c:f>
            </c:numRef>
          </c:val>
          <c:smooth val="0"/>
        </c:ser>
        <c:ser>
          <c:idx val="11"/>
          <c:order val="12"/>
          <c:tx>
            <c:strRef>
              <c:f>工作表1!$N$1</c:f>
              <c:strCache>
                <c:ptCount val="1"/>
                <c:pt idx="0">
                  <c:v>義大利</c:v>
                </c:pt>
              </c:strCache>
            </c:strRef>
          </c:tx>
          <c:cat>
            <c:strRef>
              <c:f>工作表1!$A$3:$A$13</c:f>
              <c:strCache>
                <c:ptCount val="4"/>
                <c:pt idx="0">
                  <c:v>2年期</c:v>
                </c:pt>
                <c:pt idx="1">
                  <c:v>5年期</c:v>
                </c:pt>
                <c:pt idx="2">
                  <c:v>10年期</c:v>
                </c:pt>
                <c:pt idx="3">
                  <c:v>30年期</c:v>
                </c:pt>
              </c:strCache>
            </c:strRef>
          </c:cat>
          <c:val>
            <c:numRef>
              <c:f>工作表1!$N$2:$N$13</c:f>
            </c:numRef>
          </c:val>
          <c:smooth val="0"/>
        </c:ser>
        <c:ser>
          <c:idx val="13"/>
          <c:order val="13"/>
          <c:tx>
            <c:strRef>
              <c:f>工作表1!$O$1</c:f>
              <c:strCache>
                <c:ptCount val="1"/>
              </c:strCache>
            </c:strRef>
          </c:tx>
          <c:cat>
            <c:strRef>
              <c:f>工作表1!$A$3:$A$13</c:f>
              <c:strCache>
                <c:ptCount val="4"/>
                <c:pt idx="0">
                  <c:v>2年期</c:v>
                </c:pt>
                <c:pt idx="1">
                  <c:v>5年期</c:v>
                </c:pt>
                <c:pt idx="2">
                  <c:v>10年期</c:v>
                </c:pt>
                <c:pt idx="3">
                  <c:v>30年期</c:v>
                </c:pt>
              </c:strCache>
            </c:strRef>
          </c:cat>
          <c:val>
            <c:numRef>
              <c:f>工作表1!$O$2:$O$13</c:f>
            </c:numRef>
          </c:val>
          <c:smooth val="0"/>
        </c:ser>
        <c:ser>
          <c:idx val="14"/>
          <c:order val="14"/>
          <c:tx>
            <c:strRef>
              <c:f>工作表1!$P$1</c:f>
              <c:strCache>
                <c:ptCount val="1"/>
                <c:pt idx="0">
                  <c:v>瑞士</c:v>
                </c:pt>
              </c:strCache>
            </c:strRef>
          </c:tx>
          <c:spPr>
            <a:ln w="22225">
              <a:solidFill>
                <a:srgbClr val="00B0F0"/>
              </a:solidFill>
            </a:ln>
          </c:spPr>
          <c:marker>
            <c:symbol val="plus"/>
            <c:size val="7"/>
            <c:spPr>
              <a:noFill/>
              <a:ln>
                <a:solidFill>
                  <a:srgbClr val="00B0F0"/>
                </a:solidFill>
              </a:ln>
            </c:spPr>
          </c:marker>
          <c:dLbls>
            <c:dLbl>
              <c:idx val="0"/>
              <c:layout>
                <c:manualLayout>
                  <c:x val="-8.4471662273170461E-2"/>
                  <c:y val="2.2701031883403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983096427074935E-2"/>
                  <c:y val="3.41261746822705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9233485821656549E-2"/>
                  <c:y val="3.123121428825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511955380577428E-2"/>
                  <c:y val="2.5191770511272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2579310105781358E-2"/>
                  <c:y val="3.23423347195850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9921412804838682E-3"/>
                  <c:y val="2.69661230858305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rgbClr val="00B0F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工作表1!$A$3:$A$13</c:f>
              <c:strCache>
                <c:ptCount val="4"/>
                <c:pt idx="0">
                  <c:v>2年期</c:v>
                </c:pt>
                <c:pt idx="1">
                  <c:v>5年期</c:v>
                </c:pt>
                <c:pt idx="2">
                  <c:v>10年期</c:v>
                </c:pt>
                <c:pt idx="3">
                  <c:v>30年期</c:v>
                </c:pt>
              </c:strCache>
            </c:strRef>
          </c:cat>
          <c:val>
            <c:numRef>
              <c:f>工作表1!$P$2:$P$13</c:f>
              <c:numCache>
                <c:formatCode>#,##0.00_ </c:formatCode>
                <c:ptCount val="4"/>
                <c:pt idx="0">
                  <c:v>-0.76300000000000001</c:v>
                </c:pt>
                <c:pt idx="1">
                  <c:v>-0.63600000000000001</c:v>
                </c:pt>
                <c:pt idx="2">
                  <c:v>-0.32900000000000001</c:v>
                </c:pt>
                <c:pt idx="3">
                  <c:v>0.23699999999999999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4172544"/>
        <c:axId val="254174720"/>
      </c:lineChart>
      <c:catAx>
        <c:axId val="25417254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標楷體"/>
              </a:defRPr>
            </a:pPr>
            <a:endParaRPr lang="zh-TW"/>
          </a:p>
        </c:txPr>
        <c:crossAx val="254174720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254174720"/>
        <c:scaling>
          <c:orientation val="minMax"/>
          <c:max val="3.5"/>
        </c:scaling>
        <c:delete val="0"/>
        <c:axPos val="l"/>
        <c:numFmt formatCode="0.0_ 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entury Gothic"/>
                <a:cs typeface="Times New Roman" panose="02020603050405020304" pitchFamily="18" charset="0"/>
              </a:defRPr>
            </a:pPr>
            <a:endParaRPr lang="zh-TW"/>
          </a:p>
        </c:txPr>
        <c:crossAx val="254172544"/>
        <c:crosses val="autoZero"/>
        <c:crossBetween val="between"/>
        <c:minorUnit val="0.2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0.02013</cdr:x>
      <cdr:y>0.01263</cdr:y>
    </cdr:from>
    <cdr:to>
      <cdr:x>0.06588</cdr:x>
      <cdr:y>0.0846</cdr:y>
    </cdr:to>
    <cdr:sp macro="" textlink="">
      <cdr:nvSpPr>
        <cdr:cNvPr id="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3408" y="53789"/>
          <a:ext cx="348615" cy="3064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altLang="zh-TW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%</a:t>
          </a:r>
          <a:endParaRPr lang="zh-TW" altLang="en-US" sz="1200" baseline="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0.90412</cdr:x>
      <cdr:y>0.55371</cdr:y>
    </cdr:from>
    <cdr:to>
      <cdr:x>1</cdr:x>
      <cdr:y>0.61156</cdr:y>
    </cdr:to>
    <cdr:sp macro="" textlink="">
      <cdr:nvSpPr>
        <cdr:cNvPr id="12" name="文字方塊 1"/>
        <cdr:cNvSpPr txBox="1"/>
      </cdr:nvSpPr>
      <cdr:spPr>
        <a:xfrm xmlns:a="http://schemas.openxmlformats.org/drawingml/2006/main">
          <a:off x="4556765" y="1594672"/>
          <a:ext cx="483235" cy="1666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fld id="{E85BC550-3672-4274-95FA-B878EABA6DEA}" type="TxLink">
            <a:rPr lang="zh-TW" altLang="en-US" sz="1200" b="0" i="0" u="none" strike="noStrike" kern="1200" baseline="0">
              <a:solidFill>
                <a:srgbClr val="00B0F0"/>
              </a:solidFill>
              <a:latin typeface="標楷體"/>
              <a:ea typeface="標楷體"/>
              <a:cs typeface="Times New Roman" panose="02020603050405020304" pitchFamily="18" charset="0"/>
            </a:rPr>
            <a:pPr algn="r"/>
            <a:t> </a:t>
          </a:fld>
          <a:endParaRPr lang="zh-TW" altLang="en-US" sz="1100" b="0" i="0" u="none" strike="noStrike" kern="1200" baseline="0">
            <a:solidFill>
              <a:srgbClr val="00B0F0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0.86113</cdr:x>
      <cdr:y>0.12018</cdr:y>
    </cdr:from>
    <cdr:to>
      <cdr:x>0.93855</cdr:x>
      <cdr:y>0.19869</cdr:y>
    </cdr:to>
    <cdr:sp macro="" textlink="">
      <cdr:nvSpPr>
        <cdr:cNvPr id="14" name="文字方塊 1"/>
        <cdr:cNvSpPr txBox="1"/>
      </cdr:nvSpPr>
      <cdr:spPr>
        <a:xfrm xmlns:a="http://schemas.openxmlformats.org/drawingml/2006/main">
          <a:off x="6561802" y="511697"/>
          <a:ext cx="589941" cy="3342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TW" sz="1200" b="1" i="0" u="none" strike="noStrike" kern="1200" baseline="0" dirty="0">
              <a:solidFill>
                <a:schemeClr val="accent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US</a:t>
          </a:r>
          <a:endParaRPr lang="zh-TW" altLang="en-US" sz="1200" b="1" i="0" u="none" strike="noStrike" kern="1200" baseline="0" dirty="0">
            <a:solidFill>
              <a:schemeClr val="accent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0.84536</cdr:x>
      <cdr:y>0.27576</cdr:y>
    </cdr:from>
    <cdr:to>
      <cdr:x>0.92317</cdr:x>
      <cdr:y>0.3648</cdr:y>
    </cdr:to>
    <cdr:sp macro="" textlink="">
      <cdr:nvSpPr>
        <cdr:cNvPr id="15" name="文字方塊 1"/>
        <cdr:cNvSpPr txBox="1"/>
      </cdr:nvSpPr>
      <cdr:spPr>
        <a:xfrm xmlns:a="http://schemas.openxmlformats.org/drawingml/2006/main">
          <a:off x="6441643" y="1174103"/>
          <a:ext cx="592912" cy="3791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zh-TW" sz="1200" b="1" i="0" u="none" strike="noStrike" kern="1200" baseline="0" dirty="0" smtClean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South Korea</a:t>
          </a:r>
          <a:endParaRPr lang="zh-TW" altLang="en-US" sz="1200" b="1" i="0" u="none" strike="noStrike" kern="1200" baseline="0" dirty="0">
            <a:solidFill>
              <a:schemeClr val="tx1">
                <a:lumMod val="65000"/>
                <a:lumOff val="35000"/>
              </a:schemeClr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0.84267</cdr:x>
      <cdr:y>0.404</cdr:y>
    </cdr:from>
    <cdr:to>
      <cdr:x>0.92581</cdr:x>
      <cdr:y>0.46624</cdr:y>
    </cdr:to>
    <cdr:sp macro="" textlink="">
      <cdr:nvSpPr>
        <cdr:cNvPr id="16" name="文字方塊 1"/>
        <cdr:cNvSpPr txBox="1"/>
      </cdr:nvSpPr>
      <cdr:spPr>
        <a:xfrm xmlns:a="http://schemas.openxmlformats.org/drawingml/2006/main">
          <a:off x="6421118" y="1720090"/>
          <a:ext cx="633527" cy="264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zh-TW" sz="1200" b="1" i="0" u="none" strike="noStrike" kern="1200" baseline="0" dirty="0">
              <a:solidFill>
                <a:srgbClr val="00990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Taiwan</a:t>
          </a:r>
          <a:endParaRPr lang="zh-TW" altLang="en-US" sz="1200" b="1" i="0" u="none" strike="noStrike" kern="1200" baseline="0" dirty="0">
            <a:solidFill>
              <a:srgbClr val="009900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0.84704</cdr:x>
      <cdr:y>0.50035</cdr:y>
    </cdr:from>
    <cdr:to>
      <cdr:x>0.93053</cdr:x>
      <cdr:y>0.57762</cdr:y>
    </cdr:to>
    <cdr:sp macro="" textlink="">
      <cdr:nvSpPr>
        <cdr:cNvPr id="17" name="文字方塊 1"/>
        <cdr:cNvSpPr txBox="1"/>
      </cdr:nvSpPr>
      <cdr:spPr>
        <a:xfrm xmlns:a="http://schemas.openxmlformats.org/drawingml/2006/main">
          <a:off x="6454445" y="2130339"/>
          <a:ext cx="636194" cy="3289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TW" sz="1200" b="1" i="0" u="none" strike="noStrike" kern="1200" baseline="0" dirty="0">
              <a:solidFill>
                <a:schemeClr val="accent2">
                  <a:lumMod val="75000"/>
                </a:schemeClr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Germany</a:t>
          </a:r>
          <a:endParaRPr lang="zh-TW" altLang="en-US" sz="1400" b="1" i="0" u="none" strike="noStrike" kern="1200" baseline="0" dirty="0">
            <a:solidFill>
              <a:schemeClr val="accent2">
                <a:lumMod val="75000"/>
              </a:schemeClr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0.83105</cdr:x>
      <cdr:y>0.55095</cdr:y>
    </cdr:from>
    <cdr:to>
      <cdr:x>0.9373</cdr:x>
      <cdr:y>0.63165</cdr:y>
    </cdr:to>
    <cdr:sp macro="" textlink="">
      <cdr:nvSpPr>
        <cdr:cNvPr id="18" name="文字方塊 1"/>
        <cdr:cNvSpPr txBox="1"/>
      </cdr:nvSpPr>
      <cdr:spPr>
        <a:xfrm xmlns:a="http://schemas.openxmlformats.org/drawingml/2006/main">
          <a:off x="6332601" y="2345766"/>
          <a:ext cx="809625" cy="3435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zh-TW" sz="1200" b="1" i="0" u="none" strike="noStrike" kern="1200" baseline="0" dirty="0">
              <a:solidFill>
                <a:srgbClr val="FF00FF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Japan</a:t>
          </a:r>
          <a:endParaRPr lang="zh-TW" altLang="en-US" sz="1400" b="1" i="0" u="none" strike="noStrike" kern="1200" baseline="0" dirty="0">
            <a:solidFill>
              <a:srgbClr val="FF00FF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0.83742</cdr:x>
      <cdr:y>0.61535</cdr:y>
    </cdr:from>
    <cdr:to>
      <cdr:x>0.9373</cdr:x>
      <cdr:y>0.68984</cdr:y>
    </cdr:to>
    <cdr:sp macro="" textlink="">
      <cdr:nvSpPr>
        <cdr:cNvPr id="19" name="文字方塊 1"/>
        <cdr:cNvSpPr txBox="1"/>
      </cdr:nvSpPr>
      <cdr:spPr>
        <a:xfrm xmlns:a="http://schemas.openxmlformats.org/drawingml/2006/main">
          <a:off x="6381140" y="2619942"/>
          <a:ext cx="761086" cy="3171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zh-TW" sz="1150" b="1" i="0" u="none" strike="noStrike" kern="1200" baseline="0" dirty="0">
              <a:solidFill>
                <a:srgbClr val="00B0F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Switzerland</a:t>
          </a:r>
          <a:endParaRPr lang="zh-TW" altLang="en-US" sz="1150" b="1" i="0" u="none" strike="noStrike" kern="1200" baseline="0" dirty="0">
            <a:solidFill>
              <a:srgbClr val="00B0F0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0.15608</cdr:x>
      <cdr:y>0.88277</cdr:y>
    </cdr:from>
    <cdr:to>
      <cdr:x>0.25833</cdr:x>
      <cdr:y>0.96868</cdr:y>
    </cdr:to>
    <cdr:sp macro="" textlink="">
      <cdr:nvSpPr>
        <cdr:cNvPr id="10" name="文字方塊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89355" y="3758565"/>
          <a:ext cx="779145" cy="36576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0" tIns="0" rIns="0" bIns="0" anchor="t" anchorCtr="0">
          <a:noAutofit/>
        </a:bodyPr>
        <a:lstStyle xmlns:a="http://schemas.openxmlformats.org/drawingml/2006/main"/>
        <a:p xmlns:a="http://schemas.openxmlformats.org/drawingml/2006/main">
          <a:r>
            <a:rPr lang="en-US" altLang="zh-TW" b="1">
              <a:latin typeface="Times New Roman" panose="02020603050405020304" pitchFamily="18" charset="0"/>
              <a:cs typeface="Times New Roman" panose="02020603050405020304" pitchFamily="18" charset="0"/>
            </a:rPr>
            <a:t>2-year</a:t>
          </a:r>
          <a:r>
            <a:rPr lang="en-US" altLang="zh-TW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bonds</a:t>
          </a:r>
          <a:endParaRPr lang="zh-TW" altLang="en-US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0.34275</cdr:x>
      <cdr:y>0.88277</cdr:y>
    </cdr:from>
    <cdr:to>
      <cdr:x>0.445</cdr:x>
      <cdr:y>0.96868</cdr:y>
    </cdr:to>
    <cdr:sp macro="" textlink="">
      <cdr:nvSpPr>
        <cdr:cNvPr id="11" name="文字方塊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11755" y="3758565"/>
          <a:ext cx="779145" cy="36576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0" tIns="0" rIns="0" bIns="0" anchor="t" anchorCtr="0">
          <a:noAutofit/>
        </a:bodyPr>
        <a:lstStyle xmlns:a="http://schemas.openxmlformats.org/drawingml/2006/main"/>
        <a:p xmlns:a="http://schemas.openxmlformats.org/drawingml/2006/main">
          <a:r>
            <a:rPr lang="en-US" altLang="zh-TW" b="1">
              <a:latin typeface="Times New Roman" panose="02020603050405020304" pitchFamily="18" charset="0"/>
              <a:cs typeface="Times New Roman" panose="02020603050405020304" pitchFamily="18" charset="0"/>
            </a:rPr>
            <a:t>5-year</a:t>
          </a:r>
          <a:r>
            <a:rPr lang="en-US" altLang="zh-TW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bonds</a:t>
          </a:r>
          <a:endParaRPr lang="zh-TW" altLang="en-US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0A40-49DC-41D4-B0AD-335D2DF1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1592</Characters>
  <Application>Microsoft Office Word</Application>
  <DocSecurity>0</DocSecurity>
  <Lines>13</Lines>
  <Paragraphs>3</Paragraphs>
  <ScaleCrop>false</ScaleCrop>
  <Company>CBC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葉盛</dc:creator>
  <cp:lastModifiedBy>林淑華</cp:lastModifiedBy>
  <cp:revision>6</cp:revision>
  <cp:lastPrinted>2019-03-21T03:44:00Z</cp:lastPrinted>
  <dcterms:created xsi:type="dcterms:W3CDTF">2019-03-21T08:55:00Z</dcterms:created>
  <dcterms:modified xsi:type="dcterms:W3CDTF">2019-03-21T08:58:00Z</dcterms:modified>
</cp:coreProperties>
</file>