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96" w:rsidRDefault="00220196" w:rsidP="00220196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Appendix</w:t>
      </w:r>
    </w:p>
    <w:p w:rsidR="00C62420" w:rsidRPr="00220196" w:rsidRDefault="00101A2C" w:rsidP="00220196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 xml:space="preserve">1  </w:t>
      </w:r>
      <w:r w:rsidR="00220196">
        <w:rPr>
          <w:rFonts w:eastAsia="標楷體"/>
          <w:b/>
          <w:sz w:val="28"/>
          <w:szCs w:val="28"/>
        </w:rPr>
        <w:t>Taiwan</w:t>
      </w:r>
      <w:r w:rsidR="00220196" w:rsidRPr="00C37050">
        <w:rPr>
          <w:rFonts w:eastAsia="標楷體" w:hint="eastAsia"/>
          <w:b/>
          <w:sz w:val="28"/>
          <w:szCs w:val="28"/>
        </w:rPr>
        <w:t>'</w:t>
      </w:r>
      <w:r w:rsidR="00220196" w:rsidRPr="009032EE">
        <w:rPr>
          <w:rFonts w:eastAsia="標楷體"/>
          <w:b/>
          <w:sz w:val="28"/>
          <w:szCs w:val="28"/>
        </w:rPr>
        <w:t>s</w:t>
      </w:r>
      <w:proofErr w:type="gramEnd"/>
      <w:r w:rsidR="00220196" w:rsidRPr="009032EE">
        <w:rPr>
          <w:rFonts w:eastAsia="標楷體"/>
          <w:b/>
          <w:sz w:val="28"/>
          <w:szCs w:val="28"/>
        </w:rPr>
        <w:t xml:space="preserve"> Inflation and Inflation Outlook</w:t>
      </w:r>
    </w:p>
    <w:tbl>
      <w:tblPr>
        <w:tblpPr w:leftFromText="180" w:rightFromText="180" w:vertAnchor="text" w:horzAnchor="margin" w:tblpX="111" w:tblpY="264"/>
        <w:tblW w:w="80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3091"/>
        <w:gridCol w:w="1701"/>
        <w:gridCol w:w="1984"/>
      </w:tblGrid>
      <w:tr w:rsidR="00C62420" w:rsidRPr="004F16D5" w:rsidTr="00101A2C">
        <w:trPr>
          <w:trHeight w:val="694"/>
        </w:trPr>
        <w:tc>
          <w:tcPr>
            <w:tcW w:w="4395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952082" w:rsidRDefault="00220196" w:rsidP="005545EC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2019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6551F7" w:rsidRDefault="00220196" w:rsidP="003E38A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Inflation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20196" w:rsidRPr="00F356BE" w:rsidRDefault="00220196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Inflation </w:t>
            </w:r>
          </w:p>
          <w:p w:rsidR="00220196" w:rsidRPr="006551F7" w:rsidRDefault="00220196" w:rsidP="005545E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outlook</w:t>
            </w:r>
          </w:p>
        </w:tc>
      </w:tr>
      <w:tr w:rsidR="00C62420" w:rsidRPr="004F16D5" w:rsidTr="005545EC">
        <w:trPr>
          <w:trHeight w:val="420"/>
        </w:trPr>
        <w:tc>
          <w:tcPr>
            <w:tcW w:w="439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220196" w:rsidRPr="004F16D5" w:rsidRDefault="00220196" w:rsidP="008B1363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Jan.-</w:t>
            </w:r>
            <w:r w:rsidR="0019512C">
              <w:rPr>
                <w:rFonts w:hint="eastAsia"/>
                <w:bCs/>
                <w:kern w:val="0"/>
                <w:sz w:val="22"/>
                <w:szCs w:val="22"/>
              </w:rPr>
              <w:t>May</w:t>
            </w:r>
            <w:r>
              <w:rPr>
                <w:bCs/>
                <w:kern w:val="0"/>
                <w:sz w:val="22"/>
                <w:szCs w:val="22"/>
              </w:rPr>
              <w:t xml:space="preserve"> 201</w:t>
            </w:r>
            <w:r>
              <w:rPr>
                <w:rFonts w:hint="eastAsia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4F16D5">
              <w:rPr>
                <w:rFonts w:eastAsia="標楷體"/>
                <w:bCs/>
                <w:kern w:val="0"/>
                <w:sz w:val="22"/>
                <w:szCs w:val="22"/>
              </w:rPr>
              <w:t>2018</w:t>
            </w:r>
            <w:r w:rsidR="00220196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Pr="004F16D5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</w:tr>
      <w:tr w:rsidR="00D25BA7" w:rsidRPr="004F16D5" w:rsidTr="00485FD5">
        <w:trPr>
          <w:trHeight w:val="456"/>
        </w:trPr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D25BA7" w:rsidRPr="00220196" w:rsidRDefault="00D25BA7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D25BA7" w:rsidRPr="00220196" w:rsidRDefault="00D25BA7" w:rsidP="005545EC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proofErr w:type="spellStart"/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Yuanta</w:t>
            </w:r>
            <w:proofErr w:type="spellEnd"/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-Polaris (</w:t>
            </w:r>
            <w:r w:rsidRPr="009659C6">
              <w:rPr>
                <w:rFonts w:eastAsia="標楷體"/>
                <w:sz w:val="22"/>
              </w:rPr>
              <w:t>2018/3/28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hideMark/>
          </w:tcPr>
          <w:p w:rsidR="00D25BA7" w:rsidRDefault="00D25BA7" w:rsidP="005545EC">
            <w:pPr>
              <w:widowControl/>
              <w:snapToGrid w:val="0"/>
              <w:spacing w:beforeLines="50" w:before="180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D25BA7" w:rsidRDefault="00D25BA7" w:rsidP="005545EC">
            <w:pPr>
              <w:widowControl/>
              <w:snapToGrid w:val="0"/>
              <w:spacing w:beforeLines="50" w:before="180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D25BA7" w:rsidRDefault="00D25BA7" w:rsidP="005545EC">
            <w:pPr>
              <w:widowControl/>
              <w:snapToGrid w:val="0"/>
              <w:spacing w:beforeLines="50" w:before="180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D25BA7" w:rsidRDefault="00D25BA7" w:rsidP="005545EC">
            <w:pPr>
              <w:widowControl/>
              <w:snapToGrid w:val="0"/>
              <w:spacing w:beforeLines="50" w:before="180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D25BA7" w:rsidRDefault="00D25BA7" w:rsidP="005545EC">
            <w:pPr>
              <w:widowControl/>
              <w:snapToGrid w:val="0"/>
              <w:spacing w:beforeLines="70" w:before="252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1.66</w:t>
            </w:r>
          </w:p>
          <w:p w:rsidR="00D25BA7" w:rsidRPr="006551F7" w:rsidRDefault="00D25BA7" w:rsidP="008B1363">
            <w:pPr>
              <w:widowControl/>
              <w:snapToGrid w:val="0"/>
              <w:spacing w:beforeLines="25" w:before="9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6551F7">
              <w:rPr>
                <w:rFonts w:hint="eastAsia"/>
                <w:b/>
                <w:bCs/>
                <w:kern w:val="0"/>
                <w:sz w:val="22"/>
                <w:szCs w:val="22"/>
              </w:rPr>
              <w:t xml:space="preserve"> (</w:t>
            </w:r>
            <w:r w:rsidRPr="006551F7">
              <w:rPr>
                <w:b/>
                <w:bCs/>
                <w:kern w:val="0"/>
                <w:sz w:val="22"/>
                <w:szCs w:val="22"/>
              </w:rPr>
              <w:t>CPI)</w:t>
            </w:r>
          </w:p>
          <w:p w:rsidR="00D25BA7" w:rsidRDefault="00D25BA7" w:rsidP="005545EC">
            <w:pPr>
              <w:widowControl/>
              <w:snapToGrid w:val="0"/>
              <w:spacing w:beforeLines="20" w:before="72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D25BA7" w:rsidRDefault="00D25BA7" w:rsidP="00D25BA7">
            <w:pPr>
              <w:widowControl/>
              <w:snapToGrid w:val="0"/>
              <w:spacing w:beforeLines="20" w:before="72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1.40</w:t>
            </w:r>
          </w:p>
          <w:p w:rsidR="00D25BA7" w:rsidRPr="004F16D5" w:rsidRDefault="00D25BA7" w:rsidP="00D25BA7">
            <w:pPr>
              <w:widowControl/>
              <w:snapToGrid w:val="0"/>
              <w:spacing w:beforeLines="20" w:before="72"/>
              <w:jc w:val="center"/>
              <w:rPr>
                <w:bCs/>
                <w:kern w:val="0"/>
                <w:sz w:val="22"/>
                <w:szCs w:val="22"/>
              </w:rPr>
            </w:pPr>
            <w:r w:rsidRPr="006551F7">
              <w:rPr>
                <w:b/>
                <w:bCs/>
                <w:kern w:val="0"/>
                <w:sz w:val="22"/>
                <w:szCs w:val="22"/>
              </w:rPr>
              <w:t xml:space="preserve"> (</w:t>
            </w:r>
            <w:r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 xml:space="preserve">Core </w:t>
            </w:r>
            <w:r w:rsidRPr="006551F7">
              <w:rPr>
                <w:b/>
                <w:bCs/>
                <w:kern w:val="0"/>
                <w:sz w:val="22"/>
                <w:szCs w:val="22"/>
              </w:rPr>
              <w:t>CPI*</w:t>
            </w: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*</w:t>
            </w:r>
            <w:r w:rsidRPr="006551F7">
              <w:rPr>
                <w:b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D25BA7" w:rsidRPr="00D47C2A" w:rsidRDefault="00D25BA7" w:rsidP="0019512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</w:t>
            </w:r>
            <w:r w:rsidR="0019512C">
              <w:rPr>
                <w:rFonts w:hint="eastAsia"/>
                <w:sz w:val="22"/>
              </w:rPr>
              <w:t>3</w:t>
            </w:r>
            <w:r w:rsidRPr="00D47C2A">
              <w:rPr>
                <w:sz w:val="22"/>
              </w:rPr>
              <w:t>0</w:t>
            </w:r>
          </w:p>
        </w:tc>
      </w:tr>
      <w:tr w:rsidR="00D25BA7" w:rsidRPr="004F16D5" w:rsidTr="00485FD5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5BA7" w:rsidRPr="00220196" w:rsidRDefault="00D25BA7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D25BA7" w:rsidRPr="00220196" w:rsidRDefault="00D25BA7" w:rsidP="00D25BA7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TIER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(</w:t>
            </w:r>
            <w:r w:rsidRPr="009659C6">
              <w:rPr>
                <w:rFonts w:eastAsia="標楷體"/>
                <w:sz w:val="22"/>
              </w:rPr>
              <w:t>2018/</w:t>
            </w:r>
            <w:r>
              <w:rPr>
                <w:rFonts w:eastAsia="標楷體" w:hint="eastAsia"/>
                <w:sz w:val="22"/>
              </w:rPr>
              <w:t>4</w:t>
            </w:r>
            <w:r w:rsidRPr="009659C6">
              <w:rPr>
                <w:rFonts w:eastAsia="標楷體"/>
                <w:sz w:val="22"/>
              </w:rPr>
              <w:t>/2</w:t>
            </w:r>
            <w:r>
              <w:rPr>
                <w:rFonts w:eastAsia="標楷體" w:hint="eastAsia"/>
                <w:sz w:val="22"/>
              </w:rPr>
              <w:t>5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25BA7" w:rsidRPr="004F16D5" w:rsidRDefault="00D25BA7" w:rsidP="005545EC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D25BA7" w:rsidRPr="00D47C2A" w:rsidRDefault="00D25BA7" w:rsidP="0019512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</w:t>
            </w:r>
            <w:r w:rsidR="0019512C">
              <w:rPr>
                <w:rFonts w:hint="eastAsia"/>
                <w:sz w:val="22"/>
              </w:rPr>
              <w:t>34</w:t>
            </w:r>
          </w:p>
        </w:tc>
      </w:tr>
      <w:tr w:rsidR="00D25BA7" w:rsidRPr="004F16D5" w:rsidTr="00485FD5">
        <w:trPr>
          <w:trHeight w:val="911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5BA7" w:rsidRPr="00220196" w:rsidRDefault="00D25BA7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D25BA7" w:rsidRPr="00220196" w:rsidRDefault="00D25BA7" w:rsidP="00D25BA7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 xml:space="preserve">CBC </w:t>
            </w:r>
            <w:r w:rsidRPr="00F60FD5">
              <w:rPr>
                <w:rFonts w:eastAsia="標楷體"/>
                <w:b/>
                <w:sz w:val="22"/>
                <w:szCs w:val="22"/>
              </w:rPr>
              <w:t>(2018/</w:t>
            </w:r>
            <w:r>
              <w:rPr>
                <w:rFonts w:eastAsia="標楷體" w:hint="eastAsia"/>
                <w:b/>
                <w:sz w:val="22"/>
                <w:szCs w:val="22"/>
              </w:rPr>
              <w:t>6</w:t>
            </w:r>
            <w:r w:rsidRPr="00F60FD5">
              <w:rPr>
                <w:rFonts w:eastAsia="標楷體"/>
                <w:b/>
                <w:sz w:val="22"/>
                <w:szCs w:val="22"/>
              </w:rPr>
              <w:t>/8)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25BA7" w:rsidRPr="004F16D5" w:rsidRDefault="00D25BA7" w:rsidP="005545EC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D25BA7" w:rsidRDefault="00D25BA7" w:rsidP="00D2061A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 w:rsidRPr="00F60FD5">
              <w:rPr>
                <w:b/>
                <w:bCs/>
                <w:kern w:val="0"/>
                <w:sz w:val="22"/>
              </w:rPr>
              <w:t>1.</w:t>
            </w:r>
            <w:r>
              <w:rPr>
                <w:rFonts w:hint="eastAsia"/>
                <w:b/>
                <w:bCs/>
                <w:kern w:val="0"/>
                <w:sz w:val="22"/>
              </w:rPr>
              <w:t>40</w:t>
            </w:r>
            <w:r w:rsidR="00101A2C">
              <w:rPr>
                <w:rFonts w:hint="eastAsia"/>
                <w:b/>
                <w:bCs/>
                <w:kern w:val="0"/>
                <w:sz w:val="22"/>
              </w:rPr>
              <w:t>*</w:t>
            </w:r>
          </w:p>
          <w:p w:rsidR="00D25BA7" w:rsidRPr="00F60FD5" w:rsidRDefault="00D25BA7" w:rsidP="00D2061A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 w:rsidRPr="00F60FD5">
              <w:rPr>
                <w:b/>
                <w:bCs/>
                <w:kern w:val="0"/>
                <w:sz w:val="22"/>
              </w:rPr>
              <w:t>(CPI)</w:t>
            </w:r>
          </w:p>
          <w:p w:rsidR="00D25BA7" w:rsidRDefault="00D25BA7" w:rsidP="00101A2C">
            <w:pPr>
              <w:spacing w:beforeLines="25" w:before="90" w:line="240" w:lineRule="exact"/>
              <w:jc w:val="center"/>
              <w:rPr>
                <w:b/>
                <w:bCs/>
                <w:kern w:val="0"/>
                <w:sz w:val="22"/>
              </w:rPr>
            </w:pPr>
            <w:r w:rsidRPr="00F60FD5">
              <w:rPr>
                <w:b/>
                <w:bCs/>
                <w:kern w:val="0"/>
                <w:sz w:val="22"/>
              </w:rPr>
              <w:t>1.</w:t>
            </w:r>
            <w:r>
              <w:rPr>
                <w:rFonts w:hint="eastAsia"/>
                <w:b/>
                <w:bCs/>
                <w:kern w:val="0"/>
                <w:sz w:val="22"/>
              </w:rPr>
              <w:t>1</w:t>
            </w:r>
            <w:r w:rsidRPr="00F60FD5">
              <w:rPr>
                <w:rFonts w:hint="eastAsia"/>
                <w:b/>
                <w:bCs/>
                <w:kern w:val="0"/>
                <w:sz w:val="22"/>
              </w:rPr>
              <w:t>6</w:t>
            </w:r>
          </w:p>
          <w:p w:rsidR="00D25BA7" w:rsidRPr="00D47C2A" w:rsidRDefault="00D25BA7" w:rsidP="00D25BA7">
            <w:pPr>
              <w:jc w:val="center"/>
              <w:rPr>
                <w:sz w:val="22"/>
              </w:rPr>
            </w:pPr>
            <w:r w:rsidRPr="00F60FD5">
              <w:rPr>
                <w:b/>
                <w:bCs/>
                <w:kern w:val="0"/>
                <w:sz w:val="22"/>
              </w:rPr>
              <w:t>(</w:t>
            </w:r>
            <w:r>
              <w:rPr>
                <w:rFonts w:eastAsia="標楷體" w:hint="eastAsia"/>
                <w:b/>
                <w:bCs/>
                <w:kern w:val="0"/>
                <w:sz w:val="22"/>
              </w:rPr>
              <w:t xml:space="preserve">Core </w:t>
            </w:r>
            <w:r w:rsidRPr="00F60FD5">
              <w:rPr>
                <w:b/>
                <w:bCs/>
                <w:kern w:val="0"/>
                <w:sz w:val="22"/>
              </w:rPr>
              <w:t>CPI</w:t>
            </w:r>
            <w:r>
              <w:rPr>
                <w:rFonts w:hint="eastAsia"/>
                <w:b/>
                <w:bCs/>
                <w:kern w:val="0"/>
                <w:sz w:val="22"/>
              </w:rPr>
              <w:t>*</w:t>
            </w:r>
            <w:r w:rsidRPr="00F60FD5">
              <w:rPr>
                <w:b/>
                <w:bCs/>
                <w:kern w:val="0"/>
                <w:sz w:val="22"/>
              </w:rPr>
              <w:t>*)</w:t>
            </w:r>
          </w:p>
        </w:tc>
      </w:tr>
      <w:tr w:rsidR="0019512C" w:rsidRPr="004F16D5" w:rsidTr="00485FD5">
        <w:trPr>
          <w:trHeight w:val="458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12C" w:rsidRPr="00220196" w:rsidRDefault="0019512C" w:rsidP="0019512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20196" w:rsidRDefault="0019512C" w:rsidP="0019512C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DGBAS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(2018/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5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/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25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19512C" w:rsidRPr="009659C6" w:rsidRDefault="0019512C" w:rsidP="0019512C">
            <w:pPr>
              <w:jc w:val="center"/>
              <w:rPr>
                <w:sz w:val="22"/>
              </w:rPr>
            </w:pPr>
            <w:r w:rsidRPr="009659C6">
              <w:rPr>
                <w:rFonts w:hint="eastAsia"/>
                <w:sz w:val="22"/>
              </w:rPr>
              <w:t>1.49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19512C" w:rsidRPr="00220196" w:rsidRDefault="0019512C" w:rsidP="0019512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F60FD5" w:rsidRDefault="0019512C" w:rsidP="0019512C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C</w:t>
            </w: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IER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(</w:t>
            </w:r>
            <w:r w:rsidRPr="009659C6">
              <w:rPr>
                <w:rFonts w:eastAsia="標楷體"/>
                <w:sz w:val="22"/>
              </w:rPr>
              <w:t>2018/</w:t>
            </w:r>
            <w:r>
              <w:rPr>
                <w:rFonts w:eastAsia="標楷體" w:hint="eastAsia"/>
                <w:sz w:val="22"/>
              </w:rPr>
              <w:t>4</w:t>
            </w:r>
            <w:r>
              <w:rPr>
                <w:rFonts w:eastAsia="標楷體"/>
                <w:sz w:val="22"/>
              </w:rPr>
              <w:t>/</w:t>
            </w:r>
            <w:r>
              <w:rPr>
                <w:rFonts w:eastAsia="標楷體" w:hint="eastAsia"/>
                <w:sz w:val="22"/>
              </w:rPr>
              <w:t>1</w:t>
            </w:r>
            <w:r w:rsidRPr="009659C6">
              <w:rPr>
                <w:rFonts w:eastAsia="標楷體"/>
                <w:sz w:val="22"/>
              </w:rPr>
              <w:t>8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F60FD5" w:rsidRDefault="0019512C" w:rsidP="0019512C">
            <w:pPr>
              <w:widowControl/>
              <w:snapToGrid w:val="0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9659C6" w:rsidRDefault="0019512C" w:rsidP="0019512C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 w:rsidRPr="009659C6">
              <w:rPr>
                <w:rFonts w:eastAsia="標楷體" w:hint="eastAsia"/>
                <w:sz w:val="22"/>
              </w:rPr>
              <w:t>1.63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19512C" w:rsidRDefault="0019512C" w:rsidP="0019512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19512C" w:rsidRPr="00220196" w:rsidRDefault="0019512C" w:rsidP="0019512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Foreign institutions</w:t>
            </w:r>
          </w:p>
          <w:p w:rsidR="0019512C" w:rsidRDefault="0019512C" w:rsidP="0019512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  <w:p w:rsidR="0019512C" w:rsidRPr="00220196" w:rsidRDefault="0019512C" w:rsidP="0019512C">
            <w:pPr>
              <w:snapToGrid w:val="0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ADB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(2018/4/11)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1.10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Credit Suisse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(2018/6/14)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1.20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Citi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(2018/5/15)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1.20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Goldman Sachs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(2018/6/19)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1.30</w:t>
            </w:r>
          </w:p>
        </w:tc>
      </w:tr>
      <w:tr w:rsidR="0019512C" w:rsidRPr="004F16D5" w:rsidTr="00485FD5">
        <w:trPr>
          <w:trHeight w:val="43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IMF</w:t>
            </w:r>
            <w:r w:rsidR="0056450C"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(2018/5/9)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4F16D5">
              <w:rPr>
                <w:rFonts w:eastAsia="標楷體" w:hint="eastAsia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C0880C" wp14:editId="2E2FF579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-52070</wp:posOffset>
                      </wp:positionV>
                      <wp:extent cx="1022985" cy="1036955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985" cy="10369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545EC" w:rsidRPr="00A43F98" w:rsidRDefault="005545EC" w:rsidP="005545EC">
                                  <w:pPr>
                                    <w:jc w:val="center"/>
                                    <w:rPr>
                                      <w:rFonts w:eastAsia="標楷體"/>
                                      <w:b/>
                                      <w:u w:val="single"/>
                                    </w:rPr>
                                  </w:pPr>
                                  <w:r w:rsidRPr="00220196">
                                    <w:rPr>
                                      <w:rFonts w:eastAsia="標楷體"/>
                                      <w:b/>
                                      <w:bCs/>
                                      <w:kern w:val="0"/>
                                      <w:u w:val="single"/>
                                    </w:rPr>
                                    <w:t>Median:</w:t>
                                  </w:r>
                                </w:p>
                                <w:p w:rsidR="005545EC" w:rsidRDefault="005545EC" w:rsidP="005545EC">
                                  <w:pPr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</w:rPr>
                                    <w:t>1.</w:t>
                                  </w:r>
                                  <w:r w:rsidR="0019512C">
                                    <w:rPr>
                                      <w:rFonts w:eastAsia="標楷體" w:hint="eastAsia"/>
                                      <w:b/>
                                    </w:rPr>
                                    <w:t>5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</w:rPr>
                                    <w:t>0</w:t>
                                  </w:r>
                                  <w:r w:rsidRPr="00054C51">
                                    <w:rPr>
                                      <w:rFonts w:eastAsia="標楷體"/>
                                      <w:b/>
                                    </w:rPr>
                                    <w:t>%</w:t>
                                  </w:r>
                                </w:p>
                                <w:p w:rsidR="005545EC" w:rsidRPr="00054C51" w:rsidRDefault="005545EC" w:rsidP="005545EC">
                                  <w:pPr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foreign</w:t>
                                  </w:r>
                                  <w:proofErr w:type="gramEnd"/>
                                  <w:r w:rsidRPr="00176384">
                                    <w:rPr>
                                      <w:kern w:val="0"/>
                                    </w:rPr>
                                    <w:t xml:space="preserve"> institutions)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left:0;text-align:left;margin-left:108pt;margin-top:-4.1pt;width:80.55pt;height:8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" filled="f" stroked="f" strokeweight=".5pt">
                      <v:textbox>
                        <w:txbxContent>
                          <w:p w:rsidR="005545EC" w:rsidRPr="00A43F98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  <w:u w:val="single"/>
                              </w:rPr>
                            </w:pPr>
                            <w:r w:rsidRPr="00220196">
                              <w:rPr>
                                <w:rFonts w:eastAsia="標楷體"/>
                                <w:b/>
                                <w:bCs/>
                                <w:kern w:val="0"/>
                                <w:u w:val="single"/>
                              </w:rPr>
                              <w:t>Median:</w:t>
                            </w:r>
                          </w:p>
                          <w:p w:rsidR="005545EC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</w:rPr>
                              <w:t>1.</w:t>
                            </w:r>
                            <w:r w:rsidR="0019512C">
                              <w:rPr>
                                <w:rFonts w:eastAsia="標楷體" w:hint="eastAsia"/>
                                <w:b/>
                              </w:rPr>
                              <w:t>5</w:t>
                            </w:r>
                            <w:r>
                              <w:rPr>
                                <w:rFonts w:eastAsia="標楷體" w:hint="eastAsia"/>
                                <w:b/>
                              </w:rPr>
                              <w:t>0</w:t>
                            </w:r>
                            <w:r w:rsidRPr="00054C51">
                              <w:rPr>
                                <w:rFonts w:eastAsia="標楷體"/>
                                <w:b/>
                              </w:rPr>
                              <w:t>%</w:t>
                            </w:r>
                          </w:p>
                          <w:p w:rsidR="005545EC" w:rsidRPr="00054C51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kern w:val="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hint="eastAsia"/>
                                <w:kern w:val="0"/>
                              </w:rPr>
                              <w:t>foreign</w:t>
                            </w:r>
                            <w:proofErr w:type="gramEnd"/>
                            <w:r w:rsidRPr="00176384">
                              <w:rPr>
                                <w:kern w:val="0"/>
                              </w:rPr>
                              <w:t xml:space="preserve"> institutions)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29BA">
              <w:rPr>
                <w:sz w:val="22"/>
                <w:szCs w:val="22"/>
              </w:rPr>
              <w:t>1.30</w:t>
            </w:r>
          </w:p>
        </w:tc>
      </w:tr>
      <w:tr w:rsidR="0019512C" w:rsidRPr="004F16D5" w:rsidTr="00485FD5">
        <w:trPr>
          <w:trHeight w:val="468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2C29BA">
              <w:rPr>
                <w:rFonts w:hint="eastAsia"/>
                <w:sz w:val="22"/>
                <w:szCs w:val="22"/>
              </w:rPr>
              <w:t>BoA</w:t>
            </w:r>
            <w:proofErr w:type="spellEnd"/>
            <w:r w:rsidRPr="002C29BA">
              <w:rPr>
                <w:rFonts w:hint="eastAsia"/>
                <w:sz w:val="22"/>
                <w:szCs w:val="22"/>
              </w:rPr>
              <w:t xml:space="preserve"> Merrill Lynch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(2018/6/19)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1.50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8B1363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Barclays Capital</w:t>
            </w:r>
            <w:r w:rsidR="008B1363"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(2018/6/18)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1.50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Nomura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(2018/6/15)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1.50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EIU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1.50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Morgan Stanley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(2018/4/16)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1.50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 xml:space="preserve">IHS </w:t>
            </w:r>
            <w:proofErr w:type="spellStart"/>
            <w:r w:rsidRPr="002C29BA">
              <w:rPr>
                <w:rFonts w:hint="eastAsia"/>
                <w:sz w:val="22"/>
                <w:szCs w:val="22"/>
              </w:rPr>
              <w:t>Markit</w:t>
            </w:r>
            <w:proofErr w:type="spellEnd"/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(2018/6/15)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1.53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UBS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(2018/6/18)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1.55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HSBC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(2018/6/18)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1.60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Deutsche Bank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(2018/6/7)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1.60</w:t>
            </w:r>
          </w:p>
        </w:tc>
      </w:tr>
      <w:tr w:rsidR="0019512C" w:rsidRPr="004F16D5" w:rsidTr="00485FD5">
        <w:trPr>
          <w:trHeight w:val="456"/>
        </w:trPr>
        <w:tc>
          <w:tcPr>
            <w:tcW w:w="1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C29BA" w:rsidRDefault="0019512C" w:rsidP="0019512C">
            <w:pPr>
              <w:snapToGrid w:val="0"/>
              <w:jc w:val="both"/>
              <w:rPr>
                <w:sz w:val="22"/>
                <w:szCs w:val="22"/>
              </w:rPr>
            </w:pPr>
            <w:r w:rsidRPr="002C29BA">
              <w:rPr>
                <w:rFonts w:hint="eastAsia"/>
                <w:sz w:val="22"/>
                <w:szCs w:val="22"/>
              </w:rPr>
              <w:t>Standard Chartered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2C29BA">
              <w:rPr>
                <w:rFonts w:hint="eastAsia"/>
                <w:sz w:val="22"/>
                <w:szCs w:val="22"/>
              </w:rPr>
              <w:t>(2018/6/19)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12C" w:rsidRPr="004F16D5" w:rsidRDefault="0019512C" w:rsidP="0019512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19512C" w:rsidRPr="002C29BA" w:rsidRDefault="0019512C" w:rsidP="0019512C">
            <w:pPr>
              <w:snapToGrid w:val="0"/>
              <w:jc w:val="center"/>
              <w:rPr>
                <w:sz w:val="22"/>
                <w:szCs w:val="22"/>
              </w:rPr>
            </w:pPr>
            <w:r w:rsidRPr="002C29BA">
              <w:rPr>
                <w:sz w:val="22"/>
                <w:szCs w:val="22"/>
              </w:rPr>
              <w:t>1.80</w:t>
            </w:r>
          </w:p>
        </w:tc>
      </w:tr>
    </w:tbl>
    <w:p w:rsidR="00C62420" w:rsidRPr="004F16D5" w:rsidRDefault="001E3D02" w:rsidP="00C62420">
      <w:pPr>
        <w:widowControl/>
        <w:snapToGrid w:val="0"/>
        <w:spacing w:beforeLines="50" w:before="180"/>
        <w:rPr>
          <w:rFonts w:eastAsia="標楷體"/>
          <w:szCs w:val="28"/>
        </w:rPr>
      </w:pPr>
      <w:r w:rsidRPr="001E3D02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1DB28A" wp14:editId="4E5741B5">
                <wp:simplePos x="0" y="0"/>
                <wp:positionH relativeFrom="column">
                  <wp:posOffset>-553085</wp:posOffset>
                </wp:positionH>
                <wp:positionV relativeFrom="paragraph">
                  <wp:posOffset>11430</wp:posOffset>
                </wp:positionV>
                <wp:extent cx="545465" cy="142875"/>
                <wp:effectExtent l="0" t="0" r="6985" b="95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D02" w:rsidRPr="001E3D02" w:rsidRDefault="001E3D02" w:rsidP="001E3D02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1E3D02">
                              <w:rPr>
                                <w:rFonts w:eastAsia="標楷體"/>
                                <w:kern w:val="0"/>
                                <w:sz w:val="16"/>
                              </w:rPr>
                              <w:t>Unit: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-43.55pt;margin-top:.9pt;width:42.9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" stroked="f">
                <v:textbox inset="0,0,0,0">
                  <w:txbxContent>
                    <w:p w:rsidR="001E3D02" w:rsidRPr="001E3D02" w:rsidRDefault="001E3D02" w:rsidP="001E3D02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1E3D02">
                        <w:rPr>
                          <w:rFonts w:eastAsia="標楷體"/>
                          <w:kern w:val="0"/>
                          <w:sz w:val="16"/>
                        </w:rPr>
                        <w:t>Unit: %</w:t>
                      </w:r>
                    </w:p>
                  </w:txbxContent>
                </v:textbox>
              </v:shape>
            </w:pict>
          </mc:Fallback>
        </mc:AlternateContent>
      </w:r>
    </w:p>
    <w:p w:rsidR="00C62420" w:rsidRPr="004F16D5" w:rsidRDefault="00C62420" w:rsidP="00C62420">
      <w:pPr>
        <w:widowControl/>
        <w:snapToGrid w:val="0"/>
        <w:spacing w:beforeLines="20" w:before="72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5545EC" w:rsidP="00C62420">
      <w:pPr>
        <w:spacing w:line="400" w:lineRule="exact"/>
        <w:rPr>
          <w:rFonts w:eastAsia="標楷體"/>
          <w:szCs w:val="28"/>
        </w:rPr>
      </w:pPr>
      <w:r w:rsidRPr="004F16D5">
        <w:rPr>
          <w:rFonts w:eastAsia="標楷體" w:hint="eastAsia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8093F9" wp14:editId="53B97B6B">
                <wp:simplePos x="0" y="0"/>
                <wp:positionH relativeFrom="column">
                  <wp:posOffset>20320</wp:posOffset>
                </wp:positionH>
                <wp:positionV relativeFrom="paragraph">
                  <wp:posOffset>263525</wp:posOffset>
                </wp:positionV>
                <wp:extent cx="948055" cy="1029970"/>
                <wp:effectExtent l="0" t="0" r="0" b="0"/>
                <wp:wrapTight wrapText="bothSides">
                  <wp:wrapPolygon edited="0">
                    <wp:start x="1302" y="0"/>
                    <wp:lineTo x="1302" y="21174"/>
                    <wp:lineTo x="19965" y="21174"/>
                    <wp:lineTo x="19965" y="0"/>
                    <wp:lineTo x="1302" y="0"/>
                  </wp:wrapPolygon>
                </wp:wrapTight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1029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62420" w:rsidRPr="00A43F98" w:rsidRDefault="00220196" w:rsidP="00C62420">
                            <w:pPr>
                              <w:jc w:val="center"/>
                              <w:rPr>
                                <w:rFonts w:eastAsia="標楷體"/>
                                <w:b/>
                                <w:u w:val="single"/>
                              </w:rPr>
                            </w:pPr>
                            <w:r w:rsidRPr="00220196">
                              <w:rPr>
                                <w:rFonts w:eastAsia="標楷體"/>
                                <w:b/>
                                <w:bCs/>
                                <w:kern w:val="0"/>
                                <w:u w:val="single"/>
                              </w:rPr>
                              <w:t>Median:</w:t>
                            </w:r>
                          </w:p>
                          <w:p w:rsidR="00C62420" w:rsidRDefault="00C62420" w:rsidP="00C62420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</w:rPr>
                              <w:t>1.</w:t>
                            </w:r>
                            <w:r w:rsidR="0019512C">
                              <w:rPr>
                                <w:rFonts w:eastAsia="標楷體" w:hint="eastAsia"/>
                                <w:b/>
                              </w:rPr>
                              <w:t>40</w:t>
                            </w:r>
                            <w:r w:rsidRPr="00054C51">
                              <w:rPr>
                                <w:rFonts w:eastAsia="標楷體"/>
                                <w:b/>
                              </w:rPr>
                              <w:t>%</w:t>
                            </w:r>
                          </w:p>
                          <w:p w:rsidR="005545EC" w:rsidRPr="00054C51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kern w:val="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kern w:val="0"/>
                              </w:rPr>
                              <w:t>domestic</w:t>
                            </w:r>
                            <w:proofErr w:type="gramEnd"/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 </w:t>
                            </w:r>
                            <w:r w:rsidRPr="00176384">
                              <w:rPr>
                                <w:kern w:val="0"/>
                              </w:rPr>
                              <w:t>institutions)</w:t>
                            </w:r>
                          </w:p>
                          <w:p w:rsidR="005545EC" w:rsidRPr="00054C51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6pt;margin-top:20.75pt;width:74.65pt;height:81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" filled="f" stroked="f" strokeweight=".5pt">
                <v:textbox>
                  <w:txbxContent>
                    <w:p w:rsidR="00C62420" w:rsidRPr="00A43F98" w:rsidRDefault="00220196" w:rsidP="00C62420">
                      <w:pPr>
                        <w:jc w:val="center"/>
                        <w:rPr>
                          <w:rFonts w:eastAsia="標楷體"/>
                          <w:b/>
                          <w:u w:val="single"/>
                        </w:rPr>
                      </w:pPr>
                      <w:r w:rsidRPr="00220196">
                        <w:rPr>
                          <w:rFonts w:eastAsia="標楷體"/>
                          <w:b/>
                          <w:bCs/>
                          <w:kern w:val="0"/>
                          <w:u w:val="single"/>
                        </w:rPr>
                        <w:t>Median:</w:t>
                      </w:r>
                    </w:p>
                    <w:p w:rsidR="00C62420" w:rsidRDefault="00C62420" w:rsidP="00C62420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>
                        <w:rPr>
                          <w:rFonts w:eastAsia="標楷體" w:hint="eastAsia"/>
                          <w:b/>
                        </w:rPr>
                        <w:t>1.</w:t>
                      </w:r>
                      <w:r w:rsidR="0019512C">
                        <w:rPr>
                          <w:rFonts w:eastAsia="標楷體" w:hint="eastAsia"/>
                          <w:b/>
                        </w:rPr>
                        <w:t>40</w:t>
                      </w:r>
                      <w:r w:rsidRPr="00054C51">
                        <w:rPr>
                          <w:rFonts w:eastAsia="標楷體"/>
                          <w:b/>
                        </w:rPr>
                        <w:t>%</w:t>
                      </w:r>
                    </w:p>
                    <w:p w:rsidR="005545EC" w:rsidRPr="00054C51" w:rsidRDefault="005545EC" w:rsidP="005545E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>
                        <w:rPr>
                          <w:kern w:val="0"/>
                        </w:rPr>
                        <w:t>(domestic</w:t>
                      </w:r>
                      <w:r>
                        <w:rPr>
                          <w:rFonts w:hint="eastAsia"/>
                          <w:kern w:val="0"/>
                        </w:rPr>
                        <w:t xml:space="preserve"> </w:t>
                      </w:r>
                      <w:r w:rsidRPr="00176384">
                        <w:rPr>
                          <w:kern w:val="0"/>
                        </w:rPr>
                        <w:t>institutions)</w:t>
                      </w:r>
                    </w:p>
                    <w:p w:rsidR="005545EC" w:rsidRPr="00054C51" w:rsidRDefault="005545EC" w:rsidP="005545E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C62420" w:rsidRPr="004F16D5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C62420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C62420" w:rsidRPr="004F16D5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CB4A42" w:rsidRDefault="004B53F6" w:rsidP="00C62420">
      <w:pPr>
        <w:spacing w:line="400" w:lineRule="exact"/>
        <w:rPr>
          <w:rFonts w:eastAsia="標楷體"/>
          <w:szCs w:val="28"/>
        </w:rPr>
        <w:sectPr w:rsidR="00CB4A42" w:rsidSect="00672AF0">
          <w:footerReference w:type="default" r:id="rId9"/>
          <w:pgSz w:w="11906" w:h="16838" w:code="9"/>
          <w:pgMar w:top="1418" w:right="1418" w:bottom="1418" w:left="1418" w:header="851" w:footer="227" w:gutter="0"/>
          <w:cols w:space="425"/>
          <w:docGrid w:type="lines" w:linePitch="360"/>
        </w:sectPr>
      </w:pPr>
      <w:r>
        <w:rPr>
          <w:rFonts w:eastAsia="標楷體"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C946E0" wp14:editId="4BB0CD86">
                <wp:simplePos x="0" y="0"/>
                <wp:positionH relativeFrom="column">
                  <wp:posOffset>-5252034</wp:posOffset>
                </wp:positionH>
                <wp:positionV relativeFrom="paragraph">
                  <wp:posOffset>1398371</wp:posOffset>
                </wp:positionV>
                <wp:extent cx="5474525" cy="866898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4525" cy="866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512C" w:rsidRPr="00101A2C" w:rsidRDefault="0019512C" w:rsidP="00101A2C">
                            <w:pPr>
                              <w:widowControl/>
                              <w:snapToGrid w:val="0"/>
                              <w:ind w:left="283" w:hangingChars="135" w:hanging="283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 w:rsidRPr="00101A2C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*</w:t>
                            </w:r>
                            <w:r w:rsidR="00BE1A57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 xml:space="preserve"> The CBC</w:t>
                            </w:r>
                            <w:r w:rsidR="00BE1A57" w:rsidRPr="000515AE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'</w:t>
                            </w:r>
                            <w:r w:rsidR="00101A2C" w:rsidRPr="00101A2C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 xml:space="preserve">s forecast </w:t>
                            </w:r>
                            <w:r w:rsidR="008B1363"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>for 2018</w:t>
                            </w:r>
                            <w:r w:rsidR="00101A2C" w:rsidRPr="00101A2C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 xml:space="preserve"> CPI inflation is 1.40%, with a lower</w:t>
                            </w:r>
                            <w:r w:rsidR="00101A2C">
                              <w:rPr>
                                <w:rFonts w:eastAsia="標楷體" w:hint="eastAsia"/>
                                <w:sz w:val="21"/>
                                <w:szCs w:val="21"/>
                              </w:rPr>
                              <w:t xml:space="preserve"> projection of</w:t>
                            </w:r>
                            <w:r w:rsidR="00101A2C" w:rsidRPr="00101A2C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 xml:space="preserve"> 1.00% if excluding the cigarette tax hike effect.</w:t>
                            </w:r>
                          </w:p>
                          <w:p w:rsidR="005545EC" w:rsidRPr="00101A2C" w:rsidRDefault="005545EC" w:rsidP="00101A2C">
                            <w:pPr>
                              <w:widowControl/>
                              <w:snapToGrid w:val="0"/>
                              <w:spacing w:beforeLines="25" w:before="90"/>
                              <w:ind w:left="283" w:hangingChars="135" w:hanging="283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 w:rsidRPr="00101A2C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*</w:t>
                            </w:r>
                            <w:r w:rsidR="0019512C" w:rsidRPr="00101A2C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*</w:t>
                            </w:r>
                            <w:r w:rsidRPr="00101A2C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 xml:space="preserve">Excluding vegetables, fruit, and energy. </w:t>
                            </w:r>
                          </w:p>
                          <w:p w:rsidR="005545EC" w:rsidRPr="00101A2C" w:rsidRDefault="005545EC" w:rsidP="00101A2C">
                            <w:pPr>
                              <w:spacing w:line="400" w:lineRule="exact"/>
                              <w:ind w:left="283" w:hangingChars="135" w:hanging="283"/>
                              <w:rPr>
                                <w:rFonts w:eastAsia="標楷體"/>
                                <w:sz w:val="21"/>
                                <w:szCs w:val="21"/>
                              </w:rPr>
                            </w:pPr>
                            <w:r w:rsidRPr="00101A2C">
                              <w:rPr>
                                <w:rFonts w:eastAsia="標楷體"/>
                                <w:sz w:val="21"/>
                                <w:szCs w:val="21"/>
                              </w:rPr>
                              <w:t>Sources: DGBAS, Executive Yuan; forecasts by respective institutions.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9" type="#_x0000_t202" style="position:absolute;margin-left:-413.55pt;margin-top:110.1pt;width:431.05pt;height:6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" filled="f" stroked="f" strokeweight=".5pt">
                <v:textbox>
                  <w:txbxContent>
                    <w:p w:rsidR="0019512C" w:rsidRPr="00101A2C" w:rsidRDefault="0019512C" w:rsidP="00101A2C">
                      <w:pPr>
                        <w:widowControl/>
                        <w:snapToGrid w:val="0"/>
                        <w:ind w:left="283" w:hangingChars="135" w:hanging="283"/>
                        <w:rPr>
                          <w:rFonts w:eastAsia="標楷體"/>
                          <w:sz w:val="21"/>
                          <w:szCs w:val="21"/>
                        </w:rPr>
                      </w:pPr>
                      <w:r w:rsidRPr="00101A2C">
                        <w:rPr>
                          <w:rFonts w:eastAsia="標楷體"/>
                          <w:sz w:val="21"/>
                          <w:szCs w:val="21"/>
                        </w:rPr>
                        <w:t>*</w:t>
                      </w:r>
                      <w:r w:rsidR="00BE1A57">
                        <w:rPr>
                          <w:rFonts w:eastAsia="標楷體"/>
                          <w:sz w:val="21"/>
                          <w:szCs w:val="21"/>
                        </w:rPr>
                        <w:t xml:space="preserve"> The CBC</w:t>
                      </w:r>
                      <w:r w:rsidR="00BE1A57" w:rsidRPr="000515AE">
                        <w:rPr>
                          <w:rFonts w:eastAsia="標楷體"/>
                          <w:sz w:val="22"/>
                          <w:szCs w:val="22"/>
                        </w:rPr>
                        <w:t>'</w:t>
                      </w:r>
                      <w:r w:rsidR="00101A2C" w:rsidRPr="00101A2C">
                        <w:rPr>
                          <w:rFonts w:eastAsia="標楷體"/>
                          <w:sz w:val="21"/>
                          <w:szCs w:val="21"/>
                        </w:rPr>
                        <w:t xml:space="preserve">s forecast </w:t>
                      </w:r>
                      <w:r w:rsidR="008B1363">
                        <w:rPr>
                          <w:rFonts w:eastAsia="標楷體" w:hint="eastAsia"/>
                          <w:sz w:val="21"/>
                          <w:szCs w:val="21"/>
                        </w:rPr>
                        <w:t>for 2018</w:t>
                      </w:r>
                      <w:r w:rsidR="00101A2C" w:rsidRPr="00101A2C">
                        <w:rPr>
                          <w:rFonts w:eastAsia="標楷體"/>
                          <w:sz w:val="21"/>
                          <w:szCs w:val="21"/>
                        </w:rPr>
                        <w:t xml:space="preserve"> CPI inflation is 1.40%, with a lower</w:t>
                      </w:r>
                      <w:r w:rsidR="00101A2C">
                        <w:rPr>
                          <w:rFonts w:eastAsia="標楷體" w:hint="eastAsia"/>
                          <w:sz w:val="21"/>
                          <w:szCs w:val="21"/>
                        </w:rPr>
                        <w:t xml:space="preserve"> projection of</w:t>
                      </w:r>
                      <w:r w:rsidR="00101A2C" w:rsidRPr="00101A2C">
                        <w:rPr>
                          <w:rFonts w:eastAsia="標楷體"/>
                          <w:sz w:val="21"/>
                          <w:szCs w:val="21"/>
                        </w:rPr>
                        <w:t xml:space="preserve"> 1.00% if excluding the cigarette tax hike effect.</w:t>
                      </w:r>
                    </w:p>
                    <w:p w:rsidR="005545EC" w:rsidRPr="00101A2C" w:rsidRDefault="005545EC" w:rsidP="00101A2C">
                      <w:pPr>
                        <w:widowControl/>
                        <w:snapToGrid w:val="0"/>
                        <w:spacing w:beforeLines="25" w:before="90"/>
                        <w:ind w:left="283" w:hangingChars="135" w:hanging="283"/>
                        <w:rPr>
                          <w:rFonts w:eastAsia="標楷體"/>
                          <w:sz w:val="21"/>
                          <w:szCs w:val="21"/>
                        </w:rPr>
                      </w:pPr>
                      <w:r w:rsidRPr="00101A2C">
                        <w:rPr>
                          <w:rFonts w:eastAsia="標楷體"/>
                          <w:sz w:val="21"/>
                          <w:szCs w:val="21"/>
                        </w:rPr>
                        <w:t>*</w:t>
                      </w:r>
                      <w:r w:rsidR="0019512C" w:rsidRPr="00101A2C">
                        <w:rPr>
                          <w:rFonts w:eastAsia="標楷體"/>
                          <w:sz w:val="21"/>
                          <w:szCs w:val="21"/>
                        </w:rPr>
                        <w:t>*</w:t>
                      </w:r>
                      <w:r w:rsidRPr="00101A2C">
                        <w:rPr>
                          <w:rFonts w:eastAsia="標楷體"/>
                          <w:sz w:val="21"/>
                          <w:szCs w:val="21"/>
                        </w:rPr>
                        <w:t xml:space="preserve">Excluding vegetables, fruit, and energy. </w:t>
                      </w:r>
                      <w:bookmarkStart w:id="1" w:name="_GoBack"/>
                      <w:bookmarkEnd w:id="1"/>
                    </w:p>
                    <w:p w:rsidR="005545EC" w:rsidRPr="00101A2C" w:rsidRDefault="005545EC" w:rsidP="00101A2C">
                      <w:pPr>
                        <w:spacing w:line="400" w:lineRule="exact"/>
                        <w:ind w:left="283" w:hangingChars="135" w:hanging="283"/>
                        <w:rPr>
                          <w:rFonts w:eastAsia="標楷體"/>
                          <w:sz w:val="21"/>
                          <w:szCs w:val="21"/>
                        </w:rPr>
                      </w:pPr>
                      <w:r w:rsidRPr="00101A2C">
                        <w:rPr>
                          <w:rFonts w:eastAsia="標楷體"/>
                          <w:sz w:val="21"/>
                          <w:szCs w:val="21"/>
                        </w:rPr>
                        <w:t>Sources: DGBAS, Executive Yuan; forecasts by respective institutions.</w:t>
                      </w:r>
                    </w:p>
                  </w:txbxContent>
                </v:textbox>
              </v:shape>
            </w:pict>
          </mc:Fallback>
        </mc:AlternateContent>
      </w:r>
      <w:r w:rsidR="00C62420" w:rsidRPr="004F16D5">
        <w:rPr>
          <w:rFonts w:eastAsia="標楷體"/>
          <w:szCs w:val="28"/>
        </w:rPr>
        <w:br w:type="page"/>
      </w:r>
    </w:p>
    <w:p w:rsidR="00CB4A42" w:rsidRPr="00CB4A42" w:rsidRDefault="00CB4A42" w:rsidP="00CB4A42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B4A42">
        <w:rPr>
          <w:rFonts w:eastAsia="標楷體" w:hint="eastAsia"/>
          <w:b/>
          <w:sz w:val="32"/>
          <w:szCs w:val="28"/>
        </w:rPr>
        <w:lastRenderedPageBreak/>
        <w:t xml:space="preserve">  Figure 1 </w:t>
      </w:r>
    </w:p>
    <w:p w:rsidR="00CB4A42" w:rsidRDefault="00CB4A42" w:rsidP="00CB4A42">
      <w:pPr>
        <w:snapToGrid w:val="0"/>
        <w:spacing w:beforeLines="50" w:before="180"/>
        <w:jc w:val="center"/>
        <w:rPr>
          <w:rFonts w:eastAsia="標楷體"/>
          <w:b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49660FC" wp14:editId="18136749">
            <wp:simplePos x="0" y="0"/>
            <wp:positionH relativeFrom="column">
              <wp:posOffset>226060</wp:posOffset>
            </wp:positionH>
            <wp:positionV relativeFrom="paragraph">
              <wp:posOffset>395605</wp:posOffset>
            </wp:positionV>
            <wp:extent cx="8632190" cy="4839970"/>
            <wp:effectExtent l="0" t="0" r="0" b="0"/>
            <wp:wrapSquare wrapText="bothSides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int="eastAsia"/>
          <w:b/>
          <w:sz w:val="32"/>
          <w:szCs w:val="28"/>
        </w:rPr>
        <w:t xml:space="preserve"> </w:t>
      </w:r>
      <w:r w:rsidR="00101A2C">
        <w:rPr>
          <w:rFonts w:eastAsia="標楷體" w:hint="eastAsia"/>
          <w:b/>
          <w:sz w:val="32"/>
          <w:szCs w:val="28"/>
        </w:rPr>
        <w:t xml:space="preserve">Nominal </w:t>
      </w:r>
      <w:r w:rsidR="00C432CE">
        <w:rPr>
          <w:rFonts w:eastAsia="標楷體"/>
          <w:b/>
          <w:sz w:val="32"/>
          <w:szCs w:val="28"/>
        </w:rPr>
        <w:t xml:space="preserve">Interest Rates </w:t>
      </w:r>
      <w:r w:rsidR="00C432CE">
        <w:rPr>
          <w:rFonts w:eastAsia="標楷體" w:hint="eastAsia"/>
          <w:b/>
          <w:sz w:val="32"/>
          <w:szCs w:val="28"/>
        </w:rPr>
        <w:t>o</w:t>
      </w:r>
      <w:r w:rsidR="00C432CE">
        <w:rPr>
          <w:rFonts w:eastAsia="標楷體"/>
          <w:b/>
          <w:sz w:val="32"/>
          <w:szCs w:val="28"/>
        </w:rPr>
        <w:t>f Selected Economies</w:t>
      </w:r>
      <w:r w:rsidR="00101A2C">
        <w:rPr>
          <w:rFonts w:eastAsia="標楷體" w:hint="eastAsia"/>
          <w:b/>
          <w:sz w:val="32"/>
          <w:szCs w:val="28"/>
        </w:rPr>
        <w:t xml:space="preserve"> </w:t>
      </w:r>
      <w:r>
        <w:rPr>
          <w:rFonts w:eastAsia="標楷體" w:hint="eastAsia"/>
          <w:b/>
          <w:sz w:val="32"/>
          <w:szCs w:val="28"/>
        </w:rPr>
        <w:t>(2018/6/21)</w:t>
      </w:r>
    </w:p>
    <w:p w:rsidR="00CB4A42" w:rsidRPr="00CB4A42" w:rsidRDefault="00CB4A42" w:rsidP="00C62420">
      <w:pPr>
        <w:spacing w:line="400" w:lineRule="exact"/>
        <w:rPr>
          <w:rFonts w:eastAsia="標楷體"/>
          <w:szCs w:val="28"/>
        </w:rPr>
        <w:sectPr w:rsidR="00CB4A42" w:rsidRPr="00CB4A42" w:rsidSect="00CB4A42">
          <w:pgSz w:w="16838" w:h="11906" w:orient="landscape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5545EC" w:rsidRPr="005545EC" w:rsidRDefault="00C432CE" w:rsidP="00C62420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Table</w:t>
      </w:r>
      <w:r w:rsidR="005545EC">
        <w:rPr>
          <w:rFonts w:eastAsia="標楷體" w:hint="eastAsia"/>
          <w:b/>
          <w:sz w:val="28"/>
          <w:szCs w:val="28"/>
        </w:rPr>
        <w:t xml:space="preserve"> 2</w:t>
      </w:r>
    </w:p>
    <w:p w:rsidR="00C62420" w:rsidRPr="005545EC" w:rsidRDefault="005545EC" w:rsidP="00C62420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Real Interest Rates and Economic Growth of Selected Economies</w:t>
      </w:r>
    </w:p>
    <w:tbl>
      <w:tblPr>
        <w:tblW w:w="9371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3"/>
        <w:gridCol w:w="2207"/>
        <w:gridCol w:w="1860"/>
        <w:gridCol w:w="1860"/>
        <w:gridCol w:w="2011"/>
      </w:tblGrid>
      <w:tr w:rsidR="00C62420" w:rsidRPr="004F16D5" w:rsidTr="00B579AA">
        <w:trPr>
          <w:trHeight w:val="721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4F16D5" w:rsidRDefault="00C62420" w:rsidP="00390CF3">
            <w:pPr>
              <w:widowControl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4F16D5" w:rsidRDefault="00C62420" w:rsidP="00390CF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4F16D5" w:rsidRDefault="00C62420" w:rsidP="00390CF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4F16D5" w:rsidRDefault="00C62420" w:rsidP="00390CF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5545EC" w:rsidRDefault="005545EC" w:rsidP="005545EC">
            <w:pPr>
              <w:widowControl/>
              <w:wordWrap w:val="0"/>
              <w:jc w:val="right"/>
              <w:rPr>
                <w:rFonts w:eastAsia="標楷體"/>
                <w:kern w:val="0"/>
                <w:sz w:val="22"/>
              </w:rPr>
            </w:pPr>
            <w:r w:rsidRPr="005545EC">
              <w:rPr>
                <w:rFonts w:eastAsia="標楷體"/>
                <w:kern w:val="0"/>
                <w:sz w:val="22"/>
              </w:rPr>
              <w:t xml:space="preserve">Unit: </w:t>
            </w:r>
            <w:r w:rsidR="00C62420" w:rsidRPr="005545EC">
              <w:rPr>
                <w:rFonts w:eastAsia="標楷體"/>
                <w:kern w:val="0"/>
                <w:sz w:val="22"/>
              </w:rPr>
              <w:t>%</w:t>
            </w:r>
          </w:p>
        </w:tc>
      </w:tr>
      <w:tr w:rsidR="005545EC" w:rsidRPr="004F16D5" w:rsidTr="00B579AA">
        <w:trPr>
          <w:trHeight w:val="232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0515AE" w:rsidRDefault="005545EC" w:rsidP="001C730C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0515AE">
              <w:rPr>
                <w:rFonts w:eastAsia="標楷體"/>
                <w:kern w:val="0"/>
              </w:rPr>
              <w:t>Economies</w:t>
            </w:r>
          </w:p>
        </w:tc>
        <w:tc>
          <w:tcPr>
            <w:tcW w:w="22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E20FEE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(1)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E20FEE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(2)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5EC" w:rsidRPr="00E20FEE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(3)=(1)-(2)</w:t>
            </w:r>
          </w:p>
        </w:tc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5EC" w:rsidRPr="008E2538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 w:rsidRPr="008E2538">
              <w:rPr>
                <w:rFonts w:hint="eastAsia"/>
                <w:kern w:val="0"/>
              </w:rPr>
              <w:t xml:space="preserve">Real GDP </w:t>
            </w:r>
          </w:p>
          <w:p w:rsidR="005545EC" w:rsidRPr="008E2538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 w:rsidRPr="008E2538">
              <w:rPr>
                <w:rFonts w:hint="eastAsia"/>
                <w:kern w:val="0"/>
              </w:rPr>
              <w:t>growth rate</w:t>
            </w:r>
            <w:r w:rsidR="008E2538" w:rsidRPr="008E2538">
              <w:rPr>
                <w:kern w:val="0"/>
              </w:rPr>
              <w:t>**</w:t>
            </w:r>
            <w:r w:rsidRPr="008E2538">
              <w:rPr>
                <w:rFonts w:hint="eastAsia"/>
                <w:kern w:val="0"/>
              </w:rPr>
              <w:t xml:space="preserve"> </w:t>
            </w:r>
          </w:p>
          <w:p w:rsidR="005545EC" w:rsidRPr="00E20FEE" w:rsidRDefault="005545EC" w:rsidP="008E2538">
            <w:pPr>
              <w:widowControl/>
              <w:snapToGrid w:val="0"/>
              <w:jc w:val="center"/>
              <w:rPr>
                <w:kern w:val="0"/>
              </w:rPr>
            </w:pPr>
            <w:r w:rsidRPr="008E2538">
              <w:rPr>
                <w:rFonts w:hint="eastAsia"/>
                <w:kern w:val="0"/>
              </w:rPr>
              <w:t>(2018 forecast)</w:t>
            </w:r>
            <w:r w:rsidRPr="008E2538">
              <w:rPr>
                <w:rFonts w:eastAsia="標楷體"/>
                <w:kern w:val="0"/>
              </w:rPr>
              <w:t xml:space="preserve"> </w:t>
            </w:r>
          </w:p>
        </w:tc>
      </w:tr>
      <w:tr w:rsidR="005545EC" w:rsidRPr="004F16D5" w:rsidTr="00B579AA">
        <w:trPr>
          <w:trHeight w:val="368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5EC" w:rsidRPr="000515AE" w:rsidRDefault="005545EC" w:rsidP="00390CF3">
            <w:pPr>
              <w:widowControl/>
              <w:snapToGrid w:val="0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2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jc w:val="center"/>
              <w:rPr>
                <w:kern w:val="0"/>
              </w:rPr>
            </w:pPr>
            <w:r w:rsidRPr="008E2538">
              <w:rPr>
                <w:kern w:val="0"/>
              </w:rPr>
              <w:t xml:space="preserve">1-year </w:t>
            </w:r>
            <w:r w:rsidRPr="008E2538">
              <w:rPr>
                <w:b/>
                <w:kern w:val="0"/>
              </w:rPr>
              <w:t xml:space="preserve">time </w:t>
            </w:r>
            <w:r w:rsidR="000515AE" w:rsidRPr="008E2538">
              <w:rPr>
                <w:b/>
                <w:kern w:val="0"/>
              </w:rPr>
              <w:t>deposit rate</w:t>
            </w:r>
            <w:r w:rsidR="003E38A9">
              <w:rPr>
                <w:rFonts w:hint="eastAsia"/>
                <w:kern w:val="0"/>
              </w:rPr>
              <w:t>*</w:t>
            </w:r>
            <w:r w:rsidR="000515AE">
              <w:rPr>
                <w:rFonts w:hint="eastAsia"/>
                <w:kern w:val="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4F16D5" w:rsidRDefault="008E2538" w:rsidP="00390CF3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kern w:val="0"/>
              </w:rPr>
              <w:t>CPI annual growth rate</w:t>
            </w:r>
            <w:r w:rsidR="005545EC" w:rsidRPr="00E20FEE">
              <w:rPr>
                <w:rFonts w:eastAsia="標楷體"/>
                <w:kern w:val="0"/>
              </w:rPr>
              <w:t>*</w:t>
            </w:r>
            <w:r w:rsidR="005545EC" w:rsidRPr="00E20FEE">
              <w:rPr>
                <w:kern w:val="0"/>
              </w:rPr>
              <w:t>*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</w:rPr>
            </w:pPr>
            <w:r w:rsidRPr="00667364">
              <w:rPr>
                <w:rFonts w:eastAsia="標楷體"/>
                <w:b/>
                <w:kern w:val="0"/>
              </w:rPr>
              <w:t>Real interest rate</w:t>
            </w:r>
          </w:p>
        </w:tc>
        <w:tc>
          <w:tcPr>
            <w:tcW w:w="20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rPr>
                <w:kern w:val="0"/>
              </w:rPr>
            </w:pPr>
          </w:p>
        </w:tc>
      </w:tr>
      <w:tr w:rsidR="005545EC" w:rsidRPr="004F16D5" w:rsidTr="00B579AA">
        <w:trPr>
          <w:trHeight w:val="270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5EC" w:rsidRPr="000515AE" w:rsidRDefault="005545EC" w:rsidP="00390CF3">
            <w:pPr>
              <w:widowControl/>
              <w:snapToGrid w:val="0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4F16D5" w:rsidRDefault="005545EC" w:rsidP="00DE7BF3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 xml:space="preserve">As of </w:t>
            </w:r>
            <w:r>
              <w:rPr>
                <w:kern w:val="0"/>
              </w:rPr>
              <w:t>201</w:t>
            </w:r>
            <w:r>
              <w:rPr>
                <w:rFonts w:hint="eastAsia"/>
                <w:kern w:val="0"/>
              </w:rPr>
              <w:t>8</w:t>
            </w:r>
            <w:r>
              <w:rPr>
                <w:rFonts w:eastAsia="標楷體" w:hint="eastAsia"/>
                <w:kern w:val="0"/>
              </w:rPr>
              <w:t>/</w:t>
            </w:r>
            <w:r w:rsidR="00C432CE">
              <w:rPr>
                <w:rFonts w:hint="eastAsia"/>
                <w:kern w:val="0"/>
              </w:rPr>
              <w:t>6</w:t>
            </w:r>
            <w:r>
              <w:rPr>
                <w:rFonts w:eastAsia="標楷體" w:hint="eastAsia"/>
                <w:kern w:val="0"/>
              </w:rPr>
              <w:t>/</w:t>
            </w:r>
            <w:r>
              <w:rPr>
                <w:kern w:val="0"/>
              </w:rPr>
              <w:t>2</w:t>
            </w:r>
            <w:r w:rsidR="00C432CE">
              <w:rPr>
                <w:rFonts w:hint="eastAsia"/>
                <w:kern w:val="0"/>
              </w:rPr>
              <w:t>1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kern w:val="0"/>
              </w:rPr>
              <w:t>(201</w:t>
            </w:r>
            <w:r>
              <w:rPr>
                <w:rFonts w:hint="eastAsia"/>
                <w:kern w:val="0"/>
              </w:rPr>
              <w:t>8</w:t>
            </w:r>
            <w:r>
              <w:rPr>
                <w:rFonts w:eastAsia="標楷體" w:hint="eastAsia"/>
                <w:kern w:val="0"/>
              </w:rPr>
              <w:t xml:space="preserve"> forecast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rPr>
                <w:rFonts w:ascii="標楷體" w:eastAsia="標楷體" w:hAnsi="標楷體" w:cs="Arial"/>
                <w:b/>
                <w:bCs/>
                <w:kern w:val="0"/>
              </w:rPr>
            </w:pPr>
          </w:p>
        </w:tc>
        <w:tc>
          <w:tcPr>
            <w:tcW w:w="20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rPr>
                <w:kern w:val="0"/>
              </w:rPr>
            </w:pP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432CE" w:rsidRPr="000515AE" w:rsidRDefault="00C432C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Malaysia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2.950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1.29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1.660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5.1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CE" w:rsidRPr="000515AE" w:rsidRDefault="00C432CE" w:rsidP="001A4442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Indonesia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4.750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3.60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1.150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5.1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CE" w:rsidRPr="008B1363" w:rsidRDefault="00C432CE" w:rsidP="00390CF3">
            <w:pPr>
              <w:jc w:val="center"/>
              <w:rPr>
                <w:rFonts w:eastAsia="標楷體"/>
                <w:b/>
              </w:rPr>
            </w:pPr>
            <w:r w:rsidRPr="008B1363">
              <w:rPr>
                <w:rFonts w:eastAsia="標楷體" w:hint="eastAsia"/>
                <w:b/>
              </w:rPr>
              <w:t>US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2.790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2.52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0.270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3.0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432CE" w:rsidRPr="000515AE" w:rsidRDefault="00C432C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Thailand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1.500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1.32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0.180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4.1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432CE" w:rsidRPr="000515AE" w:rsidRDefault="00C432C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South Korea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1.300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1.49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-0.190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3.0</w:t>
            </w:r>
          </w:p>
        </w:tc>
      </w:tr>
      <w:tr w:rsidR="00C432CE" w:rsidRPr="00381284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C432CE" w:rsidRPr="000515AE" w:rsidRDefault="00C432CE" w:rsidP="00390CF3">
            <w:pPr>
              <w:jc w:val="center"/>
              <w:rPr>
                <w:rFonts w:eastAsia="標楷體"/>
                <w:b/>
              </w:rPr>
            </w:pPr>
            <w:r w:rsidRPr="000515AE">
              <w:rPr>
                <w:rFonts w:eastAsia="標楷體" w:hint="eastAsia"/>
                <w:b/>
              </w:rPr>
              <w:t>Taiwan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1.065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1.40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-0.335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2.68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432CE" w:rsidRPr="000515AE" w:rsidRDefault="00C432CE" w:rsidP="00390CF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China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1.500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2.06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-0.560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6.7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432CE" w:rsidRPr="000515AE" w:rsidRDefault="00C432CE" w:rsidP="00D65CBA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Singapore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0.250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1.03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-0.780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3.0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432CE" w:rsidRPr="000515AE" w:rsidRDefault="00C432CE" w:rsidP="00D65CBA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Switzerland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0.160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1.03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-0.870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2.2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432CE" w:rsidRPr="008B1363" w:rsidRDefault="00C432CE" w:rsidP="00390CF3">
            <w:pPr>
              <w:jc w:val="center"/>
              <w:rPr>
                <w:rFonts w:eastAsia="標楷體"/>
                <w:b/>
              </w:rPr>
            </w:pPr>
            <w:r w:rsidRPr="008B1363">
              <w:rPr>
                <w:rFonts w:eastAsia="標楷體" w:hint="eastAsia"/>
                <w:b/>
              </w:rPr>
              <w:t>Japan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0.011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0.96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-0.949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1.1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432CE" w:rsidRPr="000515AE" w:rsidRDefault="00C432C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UK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1.030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2.78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-1.750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1.1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CE" w:rsidRPr="008B1363" w:rsidRDefault="00C432CE" w:rsidP="00390CF3">
            <w:pPr>
              <w:jc w:val="center"/>
              <w:rPr>
                <w:rFonts w:eastAsia="標楷體"/>
                <w:b/>
              </w:rPr>
            </w:pPr>
            <w:r w:rsidRPr="008B1363">
              <w:rPr>
                <w:rFonts w:eastAsia="標楷體" w:hint="eastAsia"/>
                <w:b/>
                <w:kern w:val="0"/>
              </w:rPr>
              <w:t>Euro A</w:t>
            </w:r>
            <w:r w:rsidRPr="008B1363">
              <w:rPr>
                <w:rFonts w:eastAsia="標楷體"/>
                <w:b/>
                <w:kern w:val="0"/>
              </w:rPr>
              <w:t>r</w:t>
            </w:r>
            <w:r w:rsidRPr="008B1363">
              <w:rPr>
                <w:rFonts w:eastAsia="標楷體" w:hint="eastAsia"/>
                <w:b/>
                <w:kern w:val="0"/>
              </w:rPr>
              <w:t>ea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-0.240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1.76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-2.000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  <w:b/>
              </w:rPr>
            </w:pPr>
            <w:r w:rsidRPr="00EC07C3">
              <w:rPr>
                <w:rFonts w:eastAsia="標楷體"/>
                <w:b/>
              </w:rPr>
              <w:t>2.1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432CE" w:rsidRPr="000515AE" w:rsidRDefault="00C432C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Hong Kong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0.050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2.33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-2.280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3.5</w:t>
            </w:r>
          </w:p>
        </w:tc>
      </w:tr>
      <w:tr w:rsidR="00C432CE" w:rsidRPr="004F16D5" w:rsidTr="00B579AA">
        <w:trPr>
          <w:trHeight w:val="609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432CE" w:rsidRPr="000515AE" w:rsidRDefault="00C432C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  <w:kern w:val="0"/>
              </w:rPr>
              <w:t>The Philippines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0.500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4.27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-3.770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32CE" w:rsidRPr="00EC07C3" w:rsidRDefault="00C432CE" w:rsidP="00D65CBA">
            <w:pPr>
              <w:jc w:val="center"/>
              <w:rPr>
                <w:rFonts w:eastAsia="標楷體"/>
              </w:rPr>
            </w:pPr>
            <w:r w:rsidRPr="00EC07C3">
              <w:rPr>
                <w:rFonts w:eastAsia="標楷體"/>
              </w:rPr>
              <w:t>6.6</w:t>
            </w:r>
          </w:p>
        </w:tc>
      </w:tr>
    </w:tbl>
    <w:p w:rsidR="00B579AA" w:rsidRDefault="00B579AA" w:rsidP="000515AE">
      <w:pPr>
        <w:widowControl/>
        <w:rPr>
          <w:rFonts w:eastAsia="標楷體"/>
          <w:kern w:val="0"/>
          <w:sz w:val="22"/>
          <w:szCs w:val="22"/>
        </w:rPr>
      </w:pPr>
    </w:p>
    <w:p w:rsidR="000515AE" w:rsidRPr="000515AE" w:rsidRDefault="000515AE" w:rsidP="000515AE">
      <w:pPr>
        <w:widowControl/>
        <w:rPr>
          <w:rFonts w:eastAsia="標楷體"/>
          <w:kern w:val="0"/>
          <w:sz w:val="22"/>
          <w:szCs w:val="22"/>
        </w:rPr>
      </w:pPr>
      <w:r w:rsidRPr="000515AE">
        <w:rPr>
          <w:rFonts w:eastAsia="標楷體" w:hint="eastAsia"/>
          <w:kern w:val="0"/>
          <w:sz w:val="22"/>
          <w:szCs w:val="22"/>
        </w:rPr>
        <w:t xml:space="preserve">* </w:t>
      </w:r>
      <w:r w:rsidRPr="000515AE">
        <w:rPr>
          <w:rFonts w:eastAsia="標楷體"/>
          <w:kern w:val="0"/>
          <w:sz w:val="22"/>
          <w:szCs w:val="22"/>
        </w:rPr>
        <w:t>1</w:t>
      </w:r>
      <w:r w:rsidRPr="000515AE">
        <w:rPr>
          <w:rFonts w:eastAsia="標楷體" w:hint="eastAsia"/>
          <w:kern w:val="0"/>
          <w:sz w:val="22"/>
          <w:szCs w:val="22"/>
        </w:rPr>
        <w:t>-</w:t>
      </w:r>
      <w:r w:rsidRPr="000515AE">
        <w:rPr>
          <w:rFonts w:eastAsia="標楷體"/>
          <w:kern w:val="0"/>
          <w:sz w:val="22"/>
          <w:szCs w:val="22"/>
        </w:rPr>
        <w:t>y</w:t>
      </w:r>
      <w:r w:rsidRPr="000515AE">
        <w:rPr>
          <w:rFonts w:eastAsia="標楷體" w:hint="eastAsia"/>
          <w:kern w:val="0"/>
          <w:sz w:val="22"/>
          <w:szCs w:val="22"/>
        </w:rPr>
        <w:t>ear</w:t>
      </w:r>
      <w:r w:rsidRPr="000515AE">
        <w:rPr>
          <w:rFonts w:eastAsia="標楷體"/>
          <w:kern w:val="0"/>
          <w:sz w:val="22"/>
          <w:szCs w:val="22"/>
        </w:rPr>
        <w:t xml:space="preserve"> time-deposit</w:t>
      </w:r>
      <w:r w:rsidRPr="000515AE">
        <w:rPr>
          <w:rFonts w:eastAsia="標楷體" w:hint="eastAsia"/>
          <w:kern w:val="0"/>
          <w:sz w:val="22"/>
          <w:szCs w:val="22"/>
        </w:rPr>
        <w:t xml:space="preserve"> floating</w:t>
      </w:r>
      <w:r w:rsidRPr="000515AE">
        <w:rPr>
          <w:rFonts w:eastAsia="標楷體"/>
          <w:kern w:val="0"/>
          <w:sz w:val="22"/>
          <w:szCs w:val="22"/>
        </w:rPr>
        <w:t xml:space="preserve"> rate of the five major domestic banks</w:t>
      </w:r>
      <w:r w:rsidRPr="000515AE">
        <w:rPr>
          <w:rFonts w:eastAsia="標楷體" w:hint="eastAsia"/>
          <w:kern w:val="0"/>
          <w:sz w:val="22"/>
          <w:szCs w:val="22"/>
        </w:rPr>
        <w:t xml:space="preserve">. </w:t>
      </w:r>
    </w:p>
    <w:p w:rsidR="000515AE" w:rsidRPr="000515AE" w:rsidRDefault="000515AE" w:rsidP="00A53E80">
      <w:pPr>
        <w:snapToGrid w:val="0"/>
        <w:ind w:left="284" w:hangingChars="129" w:hanging="284"/>
        <w:rPr>
          <w:rFonts w:eastAsia="標楷體"/>
          <w:sz w:val="22"/>
          <w:szCs w:val="22"/>
        </w:rPr>
      </w:pPr>
      <w:r w:rsidRPr="000515AE">
        <w:rPr>
          <w:rFonts w:eastAsia="標楷體" w:hint="eastAsia"/>
          <w:kern w:val="0"/>
          <w:sz w:val="22"/>
          <w:szCs w:val="22"/>
        </w:rPr>
        <w:t xml:space="preserve">** </w:t>
      </w:r>
      <w:r w:rsidRPr="000515AE">
        <w:rPr>
          <w:rFonts w:eastAsia="標楷體"/>
          <w:kern w:val="0"/>
          <w:sz w:val="22"/>
          <w:szCs w:val="22"/>
        </w:rPr>
        <w:t>I</w:t>
      </w:r>
      <w:r w:rsidRPr="000515AE">
        <w:rPr>
          <w:rFonts w:eastAsia="標楷體" w:hint="eastAsia"/>
          <w:kern w:val="0"/>
          <w:sz w:val="22"/>
          <w:szCs w:val="22"/>
        </w:rPr>
        <w:t>H</w:t>
      </w:r>
      <w:r w:rsidRPr="000515AE">
        <w:rPr>
          <w:rFonts w:eastAsia="標楷體"/>
          <w:kern w:val="0"/>
          <w:sz w:val="22"/>
          <w:szCs w:val="22"/>
        </w:rPr>
        <w:t>S</w:t>
      </w:r>
      <w:r w:rsidRPr="000515AE">
        <w:rPr>
          <w:rFonts w:eastAsia="標楷體" w:hint="eastAsia"/>
          <w:kern w:val="0"/>
          <w:sz w:val="22"/>
          <w:szCs w:val="22"/>
        </w:rPr>
        <w:t xml:space="preserve"> </w:t>
      </w:r>
      <w:proofErr w:type="spellStart"/>
      <w:r w:rsidRPr="000515AE">
        <w:rPr>
          <w:rFonts w:eastAsia="標楷體" w:hint="eastAsia"/>
          <w:kern w:val="0"/>
          <w:sz w:val="22"/>
          <w:szCs w:val="22"/>
        </w:rPr>
        <w:t>Mar</w:t>
      </w:r>
      <w:bookmarkStart w:id="0" w:name="_GoBack"/>
      <w:bookmarkEnd w:id="0"/>
      <w:r w:rsidRPr="000515AE">
        <w:rPr>
          <w:rFonts w:eastAsia="標楷體" w:hint="eastAsia"/>
          <w:kern w:val="0"/>
          <w:sz w:val="22"/>
          <w:szCs w:val="22"/>
        </w:rPr>
        <w:t>kit</w:t>
      </w:r>
      <w:proofErr w:type="spellEnd"/>
      <w:r w:rsidRPr="000515AE">
        <w:rPr>
          <w:rFonts w:eastAsia="標楷體"/>
          <w:kern w:val="0"/>
          <w:sz w:val="22"/>
          <w:szCs w:val="22"/>
        </w:rPr>
        <w:t xml:space="preserve"> projections, as of </w:t>
      </w:r>
      <w:r w:rsidR="00C432CE">
        <w:rPr>
          <w:rFonts w:eastAsia="標楷體" w:hint="eastAsia"/>
          <w:kern w:val="0"/>
          <w:sz w:val="22"/>
          <w:szCs w:val="22"/>
        </w:rPr>
        <w:t>Jun</w:t>
      </w:r>
      <w:r w:rsidRPr="000515AE">
        <w:rPr>
          <w:rFonts w:eastAsia="標楷體" w:hint="eastAsia"/>
          <w:kern w:val="0"/>
          <w:sz w:val="22"/>
          <w:szCs w:val="22"/>
        </w:rPr>
        <w:t>.</w:t>
      </w:r>
      <w:r w:rsidRPr="000515AE">
        <w:rPr>
          <w:rFonts w:eastAsia="標楷體"/>
          <w:kern w:val="0"/>
          <w:sz w:val="22"/>
          <w:szCs w:val="22"/>
        </w:rPr>
        <w:t xml:space="preserve"> 15, 201</w:t>
      </w:r>
      <w:r>
        <w:rPr>
          <w:rFonts w:eastAsia="標楷體" w:hint="eastAsia"/>
          <w:kern w:val="0"/>
          <w:sz w:val="22"/>
          <w:szCs w:val="22"/>
        </w:rPr>
        <w:t>8</w:t>
      </w:r>
      <w:r w:rsidRPr="000515AE">
        <w:rPr>
          <w:rFonts w:eastAsia="標楷體"/>
          <w:kern w:val="0"/>
          <w:sz w:val="22"/>
          <w:szCs w:val="22"/>
        </w:rPr>
        <w:t>. Forecast</w:t>
      </w:r>
      <w:r w:rsidRPr="000515AE">
        <w:rPr>
          <w:rFonts w:eastAsia="標楷體" w:hint="eastAsia"/>
          <w:kern w:val="0"/>
          <w:sz w:val="22"/>
          <w:szCs w:val="22"/>
        </w:rPr>
        <w:t>s</w:t>
      </w:r>
      <w:r w:rsidRPr="000515AE">
        <w:rPr>
          <w:rFonts w:eastAsia="標楷體"/>
          <w:kern w:val="0"/>
          <w:sz w:val="22"/>
          <w:szCs w:val="22"/>
        </w:rPr>
        <w:t xml:space="preserve"> for Taiwan</w:t>
      </w:r>
      <w:r w:rsidRPr="000515AE">
        <w:rPr>
          <w:rFonts w:eastAsia="標楷體"/>
          <w:sz w:val="22"/>
          <w:szCs w:val="22"/>
        </w:rPr>
        <w:t>'</w:t>
      </w:r>
      <w:r w:rsidRPr="000515AE">
        <w:rPr>
          <w:rFonts w:eastAsia="標楷體" w:hint="eastAsia"/>
          <w:kern w:val="0"/>
          <w:sz w:val="22"/>
          <w:szCs w:val="22"/>
        </w:rPr>
        <w:t>s CPI annual growth rate and the real GDP growth rate are CBC</w:t>
      </w:r>
      <w:r w:rsidRPr="000515AE">
        <w:rPr>
          <w:rFonts w:eastAsia="標楷體"/>
          <w:kern w:val="0"/>
          <w:sz w:val="22"/>
          <w:szCs w:val="22"/>
        </w:rPr>
        <w:t>'</w:t>
      </w:r>
      <w:r w:rsidRPr="000515AE">
        <w:rPr>
          <w:rFonts w:eastAsia="標楷體" w:hint="eastAsia"/>
          <w:kern w:val="0"/>
          <w:sz w:val="22"/>
          <w:szCs w:val="22"/>
        </w:rPr>
        <w:t>s projections.</w:t>
      </w:r>
    </w:p>
    <w:sectPr w:rsidR="000515AE" w:rsidRPr="000515AE" w:rsidSect="005D1020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FE" w:rsidRDefault="004629FE" w:rsidP="00392DC7">
      <w:r>
        <w:separator/>
      </w:r>
    </w:p>
  </w:endnote>
  <w:endnote w:type="continuationSeparator" w:id="0">
    <w:p w:rsidR="004629FE" w:rsidRDefault="004629FE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5796903"/>
      <w:docPartObj>
        <w:docPartGallery w:val="Page Numbers (Bottom of Page)"/>
        <w:docPartUnique/>
      </w:docPartObj>
    </w:sdtPr>
    <w:sdtEndPr/>
    <w:sdtContent>
      <w:p w:rsidR="00392DC7" w:rsidRDefault="00392D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267" w:rsidRPr="00282267">
          <w:rPr>
            <w:noProof/>
            <w:lang w:val="zh-TW"/>
          </w:rPr>
          <w:t>1</w:t>
        </w:r>
        <w:r>
          <w:fldChar w:fldCharType="end"/>
        </w:r>
      </w:p>
    </w:sdtContent>
  </w:sdt>
  <w:p w:rsidR="00392DC7" w:rsidRDefault="00392DC7">
    <w:pPr>
      <w:pStyle w:val="a5"/>
    </w:pPr>
  </w:p>
  <w:p w:rsidR="00890B70" w:rsidRDefault="00890B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FE" w:rsidRDefault="004629FE" w:rsidP="00392DC7">
      <w:r>
        <w:separator/>
      </w:r>
    </w:p>
  </w:footnote>
  <w:footnote w:type="continuationSeparator" w:id="0">
    <w:p w:rsidR="004629FE" w:rsidRDefault="004629FE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75A"/>
    <w:rsid w:val="00001900"/>
    <w:rsid w:val="00001AAB"/>
    <w:rsid w:val="000020DE"/>
    <w:rsid w:val="00003878"/>
    <w:rsid w:val="00003995"/>
    <w:rsid w:val="000066BD"/>
    <w:rsid w:val="00010425"/>
    <w:rsid w:val="00010BE1"/>
    <w:rsid w:val="00010E03"/>
    <w:rsid w:val="000112A9"/>
    <w:rsid w:val="00011A50"/>
    <w:rsid w:val="00011C6E"/>
    <w:rsid w:val="0001265E"/>
    <w:rsid w:val="000134D8"/>
    <w:rsid w:val="00014A0A"/>
    <w:rsid w:val="00014E5C"/>
    <w:rsid w:val="00015A14"/>
    <w:rsid w:val="000166AD"/>
    <w:rsid w:val="000172B9"/>
    <w:rsid w:val="00017D1D"/>
    <w:rsid w:val="0002013A"/>
    <w:rsid w:val="00020557"/>
    <w:rsid w:val="00020A4B"/>
    <w:rsid w:val="00022071"/>
    <w:rsid w:val="0002266C"/>
    <w:rsid w:val="00023128"/>
    <w:rsid w:val="00026B01"/>
    <w:rsid w:val="0002703F"/>
    <w:rsid w:val="00027B0B"/>
    <w:rsid w:val="00030866"/>
    <w:rsid w:val="00036077"/>
    <w:rsid w:val="0003788F"/>
    <w:rsid w:val="00037AD3"/>
    <w:rsid w:val="00040085"/>
    <w:rsid w:val="000402A5"/>
    <w:rsid w:val="0004031B"/>
    <w:rsid w:val="00040C32"/>
    <w:rsid w:val="00042C62"/>
    <w:rsid w:val="00042D13"/>
    <w:rsid w:val="00043438"/>
    <w:rsid w:val="0004416B"/>
    <w:rsid w:val="00044AB9"/>
    <w:rsid w:val="00045D21"/>
    <w:rsid w:val="00046319"/>
    <w:rsid w:val="00046799"/>
    <w:rsid w:val="0004695A"/>
    <w:rsid w:val="00046EFD"/>
    <w:rsid w:val="00047065"/>
    <w:rsid w:val="00047874"/>
    <w:rsid w:val="00047B83"/>
    <w:rsid w:val="00047BF2"/>
    <w:rsid w:val="00047C7C"/>
    <w:rsid w:val="000515AE"/>
    <w:rsid w:val="00051626"/>
    <w:rsid w:val="00052C36"/>
    <w:rsid w:val="00054C51"/>
    <w:rsid w:val="00055515"/>
    <w:rsid w:val="00055A0E"/>
    <w:rsid w:val="00056734"/>
    <w:rsid w:val="0005779E"/>
    <w:rsid w:val="000614A8"/>
    <w:rsid w:val="00061F3A"/>
    <w:rsid w:val="000621EE"/>
    <w:rsid w:val="0006272A"/>
    <w:rsid w:val="0006303A"/>
    <w:rsid w:val="000643A4"/>
    <w:rsid w:val="000643D3"/>
    <w:rsid w:val="00065A33"/>
    <w:rsid w:val="000661E6"/>
    <w:rsid w:val="000661F7"/>
    <w:rsid w:val="00066F79"/>
    <w:rsid w:val="00070262"/>
    <w:rsid w:val="00070CC9"/>
    <w:rsid w:val="00073077"/>
    <w:rsid w:val="000734CC"/>
    <w:rsid w:val="000766CD"/>
    <w:rsid w:val="00076916"/>
    <w:rsid w:val="00082BA6"/>
    <w:rsid w:val="0008370C"/>
    <w:rsid w:val="00084275"/>
    <w:rsid w:val="000852BA"/>
    <w:rsid w:val="00085E99"/>
    <w:rsid w:val="00086F61"/>
    <w:rsid w:val="00090AE7"/>
    <w:rsid w:val="00091646"/>
    <w:rsid w:val="00092339"/>
    <w:rsid w:val="00097AE0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CED"/>
    <w:rsid w:val="000B6C70"/>
    <w:rsid w:val="000B769F"/>
    <w:rsid w:val="000C102F"/>
    <w:rsid w:val="000C23F9"/>
    <w:rsid w:val="000C3E93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CF4"/>
    <w:rsid w:val="000D7E74"/>
    <w:rsid w:val="000E05B0"/>
    <w:rsid w:val="000E31EF"/>
    <w:rsid w:val="000E3C40"/>
    <w:rsid w:val="000E4FE5"/>
    <w:rsid w:val="000E511C"/>
    <w:rsid w:val="000E5247"/>
    <w:rsid w:val="000E5AE6"/>
    <w:rsid w:val="000F0159"/>
    <w:rsid w:val="000F0943"/>
    <w:rsid w:val="000F0EC0"/>
    <w:rsid w:val="000F3EFE"/>
    <w:rsid w:val="000F4E5B"/>
    <w:rsid w:val="000F55A5"/>
    <w:rsid w:val="000F5A8E"/>
    <w:rsid w:val="000F6B08"/>
    <w:rsid w:val="000F790F"/>
    <w:rsid w:val="001008BD"/>
    <w:rsid w:val="00101A2C"/>
    <w:rsid w:val="00101FB5"/>
    <w:rsid w:val="00104715"/>
    <w:rsid w:val="001054BE"/>
    <w:rsid w:val="00105F9D"/>
    <w:rsid w:val="00106600"/>
    <w:rsid w:val="00106B54"/>
    <w:rsid w:val="00107A1D"/>
    <w:rsid w:val="00110DB0"/>
    <w:rsid w:val="0011159E"/>
    <w:rsid w:val="0011174F"/>
    <w:rsid w:val="0011246C"/>
    <w:rsid w:val="00112724"/>
    <w:rsid w:val="00112AB6"/>
    <w:rsid w:val="00114BAC"/>
    <w:rsid w:val="00114FF6"/>
    <w:rsid w:val="0011570D"/>
    <w:rsid w:val="0011608D"/>
    <w:rsid w:val="00116DC1"/>
    <w:rsid w:val="00117352"/>
    <w:rsid w:val="00117A26"/>
    <w:rsid w:val="00117A31"/>
    <w:rsid w:val="00117AD5"/>
    <w:rsid w:val="0012079A"/>
    <w:rsid w:val="00120A37"/>
    <w:rsid w:val="001213CB"/>
    <w:rsid w:val="00123163"/>
    <w:rsid w:val="00125140"/>
    <w:rsid w:val="001260EF"/>
    <w:rsid w:val="001311BF"/>
    <w:rsid w:val="001314E5"/>
    <w:rsid w:val="00131792"/>
    <w:rsid w:val="00131C4B"/>
    <w:rsid w:val="0013242A"/>
    <w:rsid w:val="00133EDF"/>
    <w:rsid w:val="001351E9"/>
    <w:rsid w:val="001360E4"/>
    <w:rsid w:val="001377CA"/>
    <w:rsid w:val="001378FE"/>
    <w:rsid w:val="00137ADE"/>
    <w:rsid w:val="0014022F"/>
    <w:rsid w:val="00140355"/>
    <w:rsid w:val="00141A1E"/>
    <w:rsid w:val="00141CCA"/>
    <w:rsid w:val="001442CE"/>
    <w:rsid w:val="00144F6F"/>
    <w:rsid w:val="001456E7"/>
    <w:rsid w:val="00145891"/>
    <w:rsid w:val="00145A11"/>
    <w:rsid w:val="001464C3"/>
    <w:rsid w:val="001471AC"/>
    <w:rsid w:val="001478C9"/>
    <w:rsid w:val="00147B56"/>
    <w:rsid w:val="0015484A"/>
    <w:rsid w:val="00155126"/>
    <w:rsid w:val="001562F0"/>
    <w:rsid w:val="00160C2E"/>
    <w:rsid w:val="00161088"/>
    <w:rsid w:val="001614E9"/>
    <w:rsid w:val="00161AC8"/>
    <w:rsid w:val="00162393"/>
    <w:rsid w:val="001629A3"/>
    <w:rsid w:val="00162D2A"/>
    <w:rsid w:val="00163CFB"/>
    <w:rsid w:val="001646DA"/>
    <w:rsid w:val="001648ED"/>
    <w:rsid w:val="00164CA9"/>
    <w:rsid w:val="001667F5"/>
    <w:rsid w:val="00166AAB"/>
    <w:rsid w:val="00167F85"/>
    <w:rsid w:val="001708CC"/>
    <w:rsid w:val="00171E0C"/>
    <w:rsid w:val="00172E1A"/>
    <w:rsid w:val="00173BAE"/>
    <w:rsid w:val="001755A0"/>
    <w:rsid w:val="001758E4"/>
    <w:rsid w:val="00175F0D"/>
    <w:rsid w:val="00176B44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5A35"/>
    <w:rsid w:val="00186147"/>
    <w:rsid w:val="001865BB"/>
    <w:rsid w:val="001865F5"/>
    <w:rsid w:val="00186D9B"/>
    <w:rsid w:val="00190220"/>
    <w:rsid w:val="00190CF7"/>
    <w:rsid w:val="00190E1A"/>
    <w:rsid w:val="001910C3"/>
    <w:rsid w:val="00191CB5"/>
    <w:rsid w:val="001927E4"/>
    <w:rsid w:val="00192BA2"/>
    <w:rsid w:val="00193934"/>
    <w:rsid w:val="0019512C"/>
    <w:rsid w:val="00195C1F"/>
    <w:rsid w:val="001962D7"/>
    <w:rsid w:val="0019698B"/>
    <w:rsid w:val="001A03A6"/>
    <w:rsid w:val="001A1359"/>
    <w:rsid w:val="001A1B6A"/>
    <w:rsid w:val="001A2072"/>
    <w:rsid w:val="001A2AA0"/>
    <w:rsid w:val="001A2D62"/>
    <w:rsid w:val="001A36B7"/>
    <w:rsid w:val="001A4185"/>
    <w:rsid w:val="001A4D9E"/>
    <w:rsid w:val="001A612A"/>
    <w:rsid w:val="001A65A0"/>
    <w:rsid w:val="001A6B64"/>
    <w:rsid w:val="001A7565"/>
    <w:rsid w:val="001A78FA"/>
    <w:rsid w:val="001B1756"/>
    <w:rsid w:val="001B3FA6"/>
    <w:rsid w:val="001B4E82"/>
    <w:rsid w:val="001B587B"/>
    <w:rsid w:val="001B5AE1"/>
    <w:rsid w:val="001B5EC3"/>
    <w:rsid w:val="001B63D7"/>
    <w:rsid w:val="001C01AE"/>
    <w:rsid w:val="001C060E"/>
    <w:rsid w:val="001C0B45"/>
    <w:rsid w:val="001C2BEA"/>
    <w:rsid w:val="001C3688"/>
    <w:rsid w:val="001C4F8F"/>
    <w:rsid w:val="001C5AB7"/>
    <w:rsid w:val="001C5D6B"/>
    <w:rsid w:val="001C7B0F"/>
    <w:rsid w:val="001D035B"/>
    <w:rsid w:val="001D0C80"/>
    <w:rsid w:val="001D279E"/>
    <w:rsid w:val="001D2A18"/>
    <w:rsid w:val="001D2A5E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D02"/>
    <w:rsid w:val="001E436B"/>
    <w:rsid w:val="001E57B4"/>
    <w:rsid w:val="001E61F2"/>
    <w:rsid w:val="001E63A9"/>
    <w:rsid w:val="001E69D7"/>
    <w:rsid w:val="001E6EF8"/>
    <w:rsid w:val="001E75F2"/>
    <w:rsid w:val="001F0BCA"/>
    <w:rsid w:val="001F14B3"/>
    <w:rsid w:val="001F281E"/>
    <w:rsid w:val="001F3858"/>
    <w:rsid w:val="001F388C"/>
    <w:rsid w:val="001F39C5"/>
    <w:rsid w:val="001F3B4D"/>
    <w:rsid w:val="001F415D"/>
    <w:rsid w:val="001F4A77"/>
    <w:rsid w:val="001F5236"/>
    <w:rsid w:val="00201B9A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112A1"/>
    <w:rsid w:val="0021160D"/>
    <w:rsid w:val="00211ABD"/>
    <w:rsid w:val="0021467B"/>
    <w:rsid w:val="0021563C"/>
    <w:rsid w:val="00216243"/>
    <w:rsid w:val="00220196"/>
    <w:rsid w:val="00220727"/>
    <w:rsid w:val="00220E1A"/>
    <w:rsid w:val="00221326"/>
    <w:rsid w:val="002222D0"/>
    <w:rsid w:val="002226C1"/>
    <w:rsid w:val="0022280A"/>
    <w:rsid w:val="0022288E"/>
    <w:rsid w:val="00224386"/>
    <w:rsid w:val="002253B2"/>
    <w:rsid w:val="00227854"/>
    <w:rsid w:val="00230207"/>
    <w:rsid w:val="00231A7D"/>
    <w:rsid w:val="002367C9"/>
    <w:rsid w:val="00236DDD"/>
    <w:rsid w:val="0023747D"/>
    <w:rsid w:val="002400A1"/>
    <w:rsid w:val="0024013F"/>
    <w:rsid w:val="00241074"/>
    <w:rsid w:val="00241387"/>
    <w:rsid w:val="00241FA5"/>
    <w:rsid w:val="002462C3"/>
    <w:rsid w:val="00247A7E"/>
    <w:rsid w:val="00253A75"/>
    <w:rsid w:val="002559FC"/>
    <w:rsid w:val="002564C0"/>
    <w:rsid w:val="002568D7"/>
    <w:rsid w:val="00256FD0"/>
    <w:rsid w:val="002570E8"/>
    <w:rsid w:val="00262691"/>
    <w:rsid w:val="00263185"/>
    <w:rsid w:val="002642F4"/>
    <w:rsid w:val="0026547B"/>
    <w:rsid w:val="002663E9"/>
    <w:rsid w:val="00270C04"/>
    <w:rsid w:val="00271E2F"/>
    <w:rsid w:val="00272714"/>
    <w:rsid w:val="00273AD8"/>
    <w:rsid w:val="002748D2"/>
    <w:rsid w:val="002748F7"/>
    <w:rsid w:val="00274F36"/>
    <w:rsid w:val="002750AA"/>
    <w:rsid w:val="002751FE"/>
    <w:rsid w:val="0027559D"/>
    <w:rsid w:val="00275FCB"/>
    <w:rsid w:val="00277948"/>
    <w:rsid w:val="00280323"/>
    <w:rsid w:val="00280958"/>
    <w:rsid w:val="00280B00"/>
    <w:rsid w:val="0028205E"/>
    <w:rsid w:val="00282267"/>
    <w:rsid w:val="0028266E"/>
    <w:rsid w:val="00282C4B"/>
    <w:rsid w:val="0028487C"/>
    <w:rsid w:val="002858BF"/>
    <w:rsid w:val="00285E48"/>
    <w:rsid w:val="00287537"/>
    <w:rsid w:val="00287832"/>
    <w:rsid w:val="00290937"/>
    <w:rsid w:val="002919BC"/>
    <w:rsid w:val="002921AB"/>
    <w:rsid w:val="002928C3"/>
    <w:rsid w:val="00293A2E"/>
    <w:rsid w:val="00293F9C"/>
    <w:rsid w:val="0029429B"/>
    <w:rsid w:val="002946C6"/>
    <w:rsid w:val="00295A17"/>
    <w:rsid w:val="002968FA"/>
    <w:rsid w:val="00296ED4"/>
    <w:rsid w:val="00297022"/>
    <w:rsid w:val="00297193"/>
    <w:rsid w:val="00297222"/>
    <w:rsid w:val="00297852"/>
    <w:rsid w:val="00297AAE"/>
    <w:rsid w:val="002A0E0E"/>
    <w:rsid w:val="002A0EC9"/>
    <w:rsid w:val="002A118C"/>
    <w:rsid w:val="002A31DF"/>
    <w:rsid w:val="002A39CD"/>
    <w:rsid w:val="002A3A4D"/>
    <w:rsid w:val="002A3E12"/>
    <w:rsid w:val="002A6C0F"/>
    <w:rsid w:val="002A7ECE"/>
    <w:rsid w:val="002B18F7"/>
    <w:rsid w:val="002B23DA"/>
    <w:rsid w:val="002B2B87"/>
    <w:rsid w:val="002B2BBA"/>
    <w:rsid w:val="002B30A3"/>
    <w:rsid w:val="002B3E8E"/>
    <w:rsid w:val="002B4430"/>
    <w:rsid w:val="002B4589"/>
    <w:rsid w:val="002B47E7"/>
    <w:rsid w:val="002B4907"/>
    <w:rsid w:val="002B5D9B"/>
    <w:rsid w:val="002B5F62"/>
    <w:rsid w:val="002B61E1"/>
    <w:rsid w:val="002B71BB"/>
    <w:rsid w:val="002C0703"/>
    <w:rsid w:val="002C0F9F"/>
    <w:rsid w:val="002C1E6C"/>
    <w:rsid w:val="002C20F5"/>
    <w:rsid w:val="002C21C2"/>
    <w:rsid w:val="002C2605"/>
    <w:rsid w:val="002C2740"/>
    <w:rsid w:val="002C28F3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D061A"/>
    <w:rsid w:val="002D07BF"/>
    <w:rsid w:val="002D10D4"/>
    <w:rsid w:val="002D1CDD"/>
    <w:rsid w:val="002D2F1C"/>
    <w:rsid w:val="002D46BA"/>
    <w:rsid w:val="002D4E10"/>
    <w:rsid w:val="002D4F27"/>
    <w:rsid w:val="002D6253"/>
    <w:rsid w:val="002D6C6E"/>
    <w:rsid w:val="002E0226"/>
    <w:rsid w:val="002E0771"/>
    <w:rsid w:val="002E08D4"/>
    <w:rsid w:val="002E0AAF"/>
    <w:rsid w:val="002E1FEC"/>
    <w:rsid w:val="002E31E6"/>
    <w:rsid w:val="002E3486"/>
    <w:rsid w:val="002E5194"/>
    <w:rsid w:val="002E6310"/>
    <w:rsid w:val="002E63B9"/>
    <w:rsid w:val="002E78BE"/>
    <w:rsid w:val="002E7AA2"/>
    <w:rsid w:val="002F0ACE"/>
    <w:rsid w:val="002F0E4B"/>
    <w:rsid w:val="002F147B"/>
    <w:rsid w:val="002F4D88"/>
    <w:rsid w:val="002F5D9D"/>
    <w:rsid w:val="002F6503"/>
    <w:rsid w:val="002F6D63"/>
    <w:rsid w:val="00300D97"/>
    <w:rsid w:val="00302E97"/>
    <w:rsid w:val="003056FF"/>
    <w:rsid w:val="003057C6"/>
    <w:rsid w:val="00305C37"/>
    <w:rsid w:val="00305DF1"/>
    <w:rsid w:val="00305EC9"/>
    <w:rsid w:val="00306A57"/>
    <w:rsid w:val="00306F6D"/>
    <w:rsid w:val="00307C60"/>
    <w:rsid w:val="00311A6F"/>
    <w:rsid w:val="00311ECB"/>
    <w:rsid w:val="003120CE"/>
    <w:rsid w:val="00312234"/>
    <w:rsid w:val="003126B0"/>
    <w:rsid w:val="00313856"/>
    <w:rsid w:val="00313B19"/>
    <w:rsid w:val="003149C7"/>
    <w:rsid w:val="00314C62"/>
    <w:rsid w:val="003159C4"/>
    <w:rsid w:val="00316D7D"/>
    <w:rsid w:val="003171A0"/>
    <w:rsid w:val="0032081A"/>
    <w:rsid w:val="00323125"/>
    <w:rsid w:val="00323492"/>
    <w:rsid w:val="003241CF"/>
    <w:rsid w:val="0032605F"/>
    <w:rsid w:val="00331D64"/>
    <w:rsid w:val="00332A80"/>
    <w:rsid w:val="00332CDC"/>
    <w:rsid w:val="0033375C"/>
    <w:rsid w:val="00333E87"/>
    <w:rsid w:val="0033408F"/>
    <w:rsid w:val="00335D34"/>
    <w:rsid w:val="00337145"/>
    <w:rsid w:val="003372B4"/>
    <w:rsid w:val="00341720"/>
    <w:rsid w:val="00342044"/>
    <w:rsid w:val="00342C04"/>
    <w:rsid w:val="003448CA"/>
    <w:rsid w:val="00345119"/>
    <w:rsid w:val="00345A00"/>
    <w:rsid w:val="00346008"/>
    <w:rsid w:val="00347277"/>
    <w:rsid w:val="00350551"/>
    <w:rsid w:val="00351128"/>
    <w:rsid w:val="003520C8"/>
    <w:rsid w:val="003533D4"/>
    <w:rsid w:val="0035410F"/>
    <w:rsid w:val="00356AA2"/>
    <w:rsid w:val="003570B1"/>
    <w:rsid w:val="00357174"/>
    <w:rsid w:val="00357E69"/>
    <w:rsid w:val="00361166"/>
    <w:rsid w:val="00361EFE"/>
    <w:rsid w:val="003630F3"/>
    <w:rsid w:val="003674EF"/>
    <w:rsid w:val="003718A4"/>
    <w:rsid w:val="00371B94"/>
    <w:rsid w:val="00371C60"/>
    <w:rsid w:val="00371FA2"/>
    <w:rsid w:val="00372201"/>
    <w:rsid w:val="00372B1E"/>
    <w:rsid w:val="00373810"/>
    <w:rsid w:val="00373F5E"/>
    <w:rsid w:val="0037541F"/>
    <w:rsid w:val="00375C85"/>
    <w:rsid w:val="00375EAA"/>
    <w:rsid w:val="00376128"/>
    <w:rsid w:val="00377308"/>
    <w:rsid w:val="00377442"/>
    <w:rsid w:val="003777A6"/>
    <w:rsid w:val="00380849"/>
    <w:rsid w:val="00382773"/>
    <w:rsid w:val="003827C5"/>
    <w:rsid w:val="0038405D"/>
    <w:rsid w:val="0038550F"/>
    <w:rsid w:val="00385559"/>
    <w:rsid w:val="0038557F"/>
    <w:rsid w:val="003858FF"/>
    <w:rsid w:val="003865ED"/>
    <w:rsid w:val="003904A2"/>
    <w:rsid w:val="00391E41"/>
    <w:rsid w:val="00391EBB"/>
    <w:rsid w:val="00391F30"/>
    <w:rsid w:val="00392A5B"/>
    <w:rsid w:val="00392DC7"/>
    <w:rsid w:val="00393CCD"/>
    <w:rsid w:val="00394F05"/>
    <w:rsid w:val="003966FB"/>
    <w:rsid w:val="0039732E"/>
    <w:rsid w:val="00397D73"/>
    <w:rsid w:val="003A039B"/>
    <w:rsid w:val="003A06ED"/>
    <w:rsid w:val="003A0904"/>
    <w:rsid w:val="003A2AE7"/>
    <w:rsid w:val="003A3209"/>
    <w:rsid w:val="003A3555"/>
    <w:rsid w:val="003A699A"/>
    <w:rsid w:val="003B0957"/>
    <w:rsid w:val="003B11A0"/>
    <w:rsid w:val="003B1977"/>
    <w:rsid w:val="003B19F7"/>
    <w:rsid w:val="003B3821"/>
    <w:rsid w:val="003B4370"/>
    <w:rsid w:val="003B4871"/>
    <w:rsid w:val="003B4D41"/>
    <w:rsid w:val="003B6582"/>
    <w:rsid w:val="003B6637"/>
    <w:rsid w:val="003B7CFA"/>
    <w:rsid w:val="003C072E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D8F"/>
    <w:rsid w:val="003D044B"/>
    <w:rsid w:val="003D0FC3"/>
    <w:rsid w:val="003D1520"/>
    <w:rsid w:val="003D16DE"/>
    <w:rsid w:val="003D2B35"/>
    <w:rsid w:val="003D3E62"/>
    <w:rsid w:val="003D506E"/>
    <w:rsid w:val="003D7D6E"/>
    <w:rsid w:val="003E0217"/>
    <w:rsid w:val="003E19D2"/>
    <w:rsid w:val="003E257F"/>
    <w:rsid w:val="003E2741"/>
    <w:rsid w:val="003E36EA"/>
    <w:rsid w:val="003E3724"/>
    <w:rsid w:val="003E38A9"/>
    <w:rsid w:val="003E38DA"/>
    <w:rsid w:val="003E3930"/>
    <w:rsid w:val="003E3D0B"/>
    <w:rsid w:val="003E5129"/>
    <w:rsid w:val="003E534C"/>
    <w:rsid w:val="003E6961"/>
    <w:rsid w:val="003E70D4"/>
    <w:rsid w:val="003E7EC1"/>
    <w:rsid w:val="003F0143"/>
    <w:rsid w:val="003F1E72"/>
    <w:rsid w:val="003F3991"/>
    <w:rsid w:val="003F3E8F"/>
    <w:rsid w:val="003F4565"/>
    <w:rsid w:val="003F6076"/>
    <w:rsid w:val="003F789F"/>
    <w:rsid w:val="00400A26"/>
    <w:rsid w:val="004010E1"/>
    <w:rsid w:val="004012A5"/>
    <w:rsid w:val="00401862"/>
    <w:rsid w:val="00401D10"/>
    <w:rsid w:val="00401DA2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4340"/>
    <w:rsid w:val="00416848"/>
    <w:rsid w:val="00416EB6"/>
    <w:rsid w:val="004203B5"/>
    <w:rsid w:val="004206FB"/>
    <w:rsid w:val="00420D7A"/>
    <w:rsid w:val="004214E3"/>
    <w:rsid w:val="00421A1D"/>
    <w:rsid w:val="00425EAF"/>
    <w:rsid w:val="00426095"/>
    <w:rsid w:val="0042678D"/>
    <w:rsid w:val="00426F25"/>
    <w:rsid w:val="00427028"/>
    <w:rsid w:val="00427ACD"/>
    <w:rsid w:val="0043024A"/>
    <w:rsid w:val="00431587"/>
    <w:rsid w:val="0043273F"/>
    <w:rsid w:val="00432CEE"/>
    <w:rsid w:val="00433626"/>
    <w:rsid w:val="004343C1"/>
    <w:rsid w:val="00435575"/>
    <w:rsid w:val="004364E9"/>
    <w:rsid w:val="00436CDE"/>
    <w:rsid w:val="00436D21"/>
    <w:rsid w:val="004376E6"/>
    <w:rsid w:val="00440BB2"/>
    <w:rsid w:val="00442206"/>
    <w:rsid w:val="0044291F"/>
    <w:rsid w:val="0044314B"/>
    <w:rsid w:val="004438B9"/>
    <w:rsid w:val="004444CE"/>
    <w:rsid w:val="00444F25"/>
    <w:rsid w:val="00446968"/>
    <w:rsid w:val="00446F5B"/>
    <w:rsid w:val="0045243C"/>
    <w:rsid w:val="00452BC2"/>
    <w:rsid w:val="004536CF"/>
    <w:rsid w:val="0045390C"/>
    <w:rsid w:val="004539F7"/>
    <w:rsid w:val="00453C12"/>
    <w:rsid w:val="004542A3"/>
    <w:rsid w:val="004548EF"/>
    <w:rsid w:val="004568A7"/>
    <w:rsid w:val="004573BC"/>
    <w:rsid w:val="0046045A"/>
    <w:rsid w:val="0046199F"/>
    <w:rsid w:val="00461F95"/>
    <w:rsid w:val="00462565"/>
    <w:rsid w:val="004629FE"/>
    <w:rsid w:val="004630FC"/>
    <w:rsid w:val="00464524"/>
    <w:rsid w:val="00465192"/>
    <w:rsid w:val="00466786"/>
    <w:rsid w:val="004669CB"/>
    <w:rsid w:val="00471D30"/>
    <w:rsid w:val="00472FCA"/>
    <w:rsid w:val="0047393E"/>
    <w:rsid w:val="00474BFF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1152"/>
    <w:rsid w:val="004814C1"/>
    <w:rsid w:val="00481EFD"/>
    <w:rsid w:val="00482B76"/>
    <w:rsid w:val="0048453E"/>
    <w:rsid w:val="0048534F"/>
    <w:rsid w:val="00485638"/>
    <w:rsid w:val="0048603C"/>
    <w:rsid w:val="00486BE7"/>
    <w:rsid w:val="00486C05"/>
    <w:rsid w:val="00491984"/>
    <w:rsid w:val="00495975"/>
    <w:rsid w:val="00495EA3"/>
    <w:rsid w:val="00496E4F"/>
    <w:rsid w:val="00497308"/>
    <w:rsid w:val="004A04D8"/>
    <w:rsid w:val="004A11D5"/>
    <w:rsid w:val="004A5232"/>
    <w:rsid w:val="004A5299"/>
    <w:rsid w:val="004A5B1C"/>
    <w:rsid w:val="004B0E11"/>
    <w:rsid w:val="004B1922"/>
    <w:rsid w:val="004B1D08"/>
    <w:rsid w:val="004B2506"/>
    <w:rsid w:val="004B4A19"/>
    <w:rsid w:val="004B53F6"/>
    <w:rsid w:val="004B545C"/>
    <w:rsid w:val="004B637C"/>
    <w:rsid w:val="004B65BD"/>
    <w:rsid w:val="004B71C0"/>
    <w:rsid w:val="004C0058"/>
    <w:rsid w:val="004C0991"/>
    <w:rsid w:val="004C0FB9"/>
    <w:rsid w:val="004C1EC2"/>
    <w:rsid w:val="004C203B"/>
    <w:rsid w:val="004C2A36"/>
    <w:rsid w:val="004C2D87"/>
    <w:rsid w:val="004C45FA"/>
    <w:rsid w:val="004C53DF"/>
    <w:rsid w:val="004C5450"/>
    <w:rsid w:val="004C6C9A"/>
    <w:rsid w:val="004C79A0"/>
    <w:rsid w:val="004D0993"/>
    <w:rsid w:val="004D2007"/>
    <w:rsid w:val="004D5C96"/>
    <w:rsid w:val="004D6CEF"/>
    <w:rsid w:val="004D6DE2"/>
    <w:rsid w:val="004D7228"/>
    <w:rsid w:val="004D7BF5"/>
    <w:rsid w:val="004D7D1E"/>
    <w:rsid w:val="004E0040"/>
    <w:rsid w:val="004E13BA"/>
    <w:rsid w:val="004E36F1"/>
    <w:rsid w:val="004E3F93"/>
    <w:rsid w:val="004E70E8"/>
    <w:rsid w:val="004F0170"/>
    <w:rsid w:val="004F02EB"/>
    <w:rsid w:val="004F13B3"/>
    <w:rsid w:val="004F16D5"/>
    <w:rsid w:val="00500798"/>
    <w:rsid w:val="005009D1"/>
    <w:rsid w:val="0050277D"/>
    <w:rsid w:val="00503845"/>
    <w:rsid w:val="00503A5D"/>
    <w:rsid w:val="00504214"/>
    <w:rsid w:val="00507FD0"/>
    <w:rsid w:val="00510793"/>
    <w:rsid w:val="00510CCD"/>
    <w:rsid w:val="00512BA5"/>
    <w:rsid w:val="00512DC8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76F"/>
    <w:rsid w:val="00525F23"/>
    <w:rsid w:val="00527D7B"/>
    <w:rsid w:val="00527E6E"/>
    <w:rsid w:val="0053146A"/>
    <w:rsid w:val="005320EF"/>
    <w:rsid w:val="00532474"/>
    <w:rsid w:val="00534A6D"/>
    <w:rsid w:val="005355FF"/>
    <w:rsid w:val="00535B0F"/>
    <w:rsid w:val="005360D0"/>
    <w:rsid w:val="00536F1C"/>
    <w:rsid w:val="00537015"/>
    <w:rsid w:val="0053766E"/>
    <w:rsid w:val="0054041B"/>
    <w:rsid w:val="0054177F"/>
    <w:rsid w:val="00546334"/>
    <w:rsid w:val="005471AD"/>
    <w:rsid w:val="0055124C"/>
    <w:rsid w:val="00551640"/>
    <w:rsid w:val="005529C1"/>
    <w:rsid w:val="00554400"/>
    <w:rsid w:val="005545EC"/>
    <w:rsid w:val="00554C91"/>
    <w:rsid w:val="00555EC2"/>
    <w:rsid w:val="00555F48"/>
    <w:rsid w:val="00557A43"/>
    <w:rsid w:val="00561A07"/>
    <w:rsid w:val="00563690"/>
    <w:rsid w:val="0056450C"/>
    <w:rsid w:val="00566740"/>
    <w:rsid w:val="00566F2E"/>
    <w:rsid w:val="00567E5A"/>
    <w:rsid w:val="00567FF2"/>
    <w:rsid w:val="005700F7"/>
    <w:rsid w:val="00570858"/>
    <w:rsid w:val="00571045"/>
    <w:rsid w:val="005714A1"/>
    <w:rsid w:val="00573584"/>
    <w:rsid w:val="00573BF8"/>
    <w:rsid w:val="0057406D"/>
    <w:rsid w:val="00574BC2"/>
    <w:rsid w:val="00575518"/>
    <w:rsid w:val="00576023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546F"/>
    <w:rsid w:val="005975B4"/>
    <w:rsid w:val="005A0073"/>
    <w:rsid w:val="005A00A5"/>
    <w:rsid w:val="005A0A41"/>
    <w:rsid w:val="005A48EC"/>
    <w:rsid w:val="005A4EB0"/>
    <w:rsid w:val="005A6653"/>
    <w:rsid w:val="005B066A"/>
    <w:rsid w:val="005B0CE3"/>
    <w:rsid w:val="005B2B1B"/>
    <w:rsid w:val="005B37CD"/>
    <w:rsid w:val="005B4515"/>
    <w:rsid w:val="005B5BE1"/>
    <w:rsid w:val="005B5C4A"/>
    <w:rsid w:val="005B67A3"/>
    <w:rsid w:val="005B6DF0"/>
    <w:rsid w:val="005C02C0"/>
    <w:rsid w:val="005C088B"/>
    <w:rsid w:val="005C1EF0"/>
    <w:rsid w:val="005C3936"/>
    <w:rsid w:val="005C4431"/>
    <w:rsid w:val="005C4563"/>
    <w:rsid w:val="005C48D3"/>
    <w:rsid w:val="005C679F"/>
    <w:rsid w:val="005D0C55"/>
    <w:rsid w:val="005D1020"/>
    <w:rsid w:val="005D3C3D"/>
    <w:rsid w:val="005D4D5E"/>
    <w:rsid w:val="005D5C61"/>
    <w:rsid w:val="005D7781"/>
    <w:rsid w:val="005D7AA1"/>
    <w:rsid w:val="005E14C5"/>
    <w:rsid w:val="005E1724"/>
    <w:rsid w:val="005E1E04"/>
    <w:rsid w:val="005E3145"/>
    <w:rsid w:val="005E3A6E"/>
    <w:rsid w:val="005E60FC"/>
    <w:rsid w:val="005E6E13"/>
    <w:rsid w:val="005E7DA3"/>
    <w:rsid w:val="005F0384"/>
    <w:rsid w:val="005F0469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16B7"/>
    <w:rsid w:val="006017A1"/>
    <w:rsid w:val="00601B03"/>
    <w:rsid w:val="0060452D"/>
    <w:rsid w:val="00604869"/>
    <w:rsid w:val="00604C05"/>
    <w:rsid w:val="00604F15"/>
    <w:rsid w:val="006061B2"/>
    <w:rsid w:val="00606961"/>
    <w:rsid w:val="00611B94"/>
    <w:rsid w:val="0061202C"/>
    <w:rsid w:val="00612550"/>
    <w:rsid w:val="00614753"/>
    <w:rsid w:val="00615237"/>
    <w:rsid w:val="00615685"/>
    <w:rsid w:val="00621285"/>
    <w:rsid w:val="00623959"/>
    <w:rsid w:val="00624294"/>
    <w:rsid w:val="00624B41"/>
    <w:rsid w:val="00624C08"/>
    <w:rsid w:val="00627FC7"/>
    <w:rsid w:val="006300E0"/>
    <w:rsid w:val="00630A31"/>
    <w:rsid w:val="00631953"/>
    <w:rsid w:val="0063284B"/>
    <w:rsid w:val="006344F7"/>
    <w:rsid w:val="006371F6"/>
    <w:rsid w:val="00637371"/>
    <w:rsid w:val="006374A7"/>
    <w:rsid w:val="0064180E"/>
    <w:rsid w:val="0064280F"/>
    <w:rsid w:val="00644DE1"/>
    <w:rsid w:val="00646B2B"/>
    <w:rsid w:val="0064765F"/>
    <w:rsid w:val="00650A89"/>
    <w:rsid w:val="006518A9"/>
    <w:rsid w:val="006519E6"/>
    <w:rsid w:val="0065243A"/>
    <w:rsid w:val="00652DB6"/>
    <w:rsid w:val="006534B5"/>
    <w:rsid w:val="0065478C"/>
    <w:rsid w:val="00654E77"/>
    <w:rsid w:val="006551F7"/>
    <w:rsid w:val="006569DB"/>
    <w:rsid w:val="00656A09"/>
    <w:rsid w:val="00657207"/>
    <w:rsid w:val="00661930"/>
    <w:rsid w:val="006622A3"/>
    <w:rsid w:val="00662F2F"/>
    <w:rsid w:val="00662F56"/>
    <w:rsid w:val="00663254"/>
    <w:rsid w:val="006636C6"/>
    <w:rsid w:val="006638B1"/>
    <w:rsid w:val="00665924"/>
    <w:rsid w:val="00665AFB"/>
    <w:rsid w:val="00670E53"/>
    <w:rsid w:val="00671060"/>
    <w:rsid w:val="00671A9A"/>
    <w:rsid w:val="00671AC2"/>
    <w:rsid w:val="006724F9"/>
    <w:rsid w:val="00672AF0"/>
    <w:rsid w:val="0067314D"/>
    <w:rsid w:val="00674122"/>
    <w:rsid w:val="006742E1"/>
    <w:rsid w:val="00675A2F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EA2"/>
    <w:rsid w:val="006904C1"/>
    <w:rsid w:val="00691975"/>
    <w:rsid w:val="0069338C"/>
    <w:rsid w:val="0069494C"/>
    <w:rsid w:val="00694B93"/>
    <w:rsid w:val="00694DDF"/>
    <w:rsid w:val="00694EEE"/>
    <w:rsid w:val="00696F7D"/>
    <w:rsid w:val="006A1246"/>
    <w:rsid w:val="006A1727"/>
    <w:rsid w:val="006A2CAE"/>
    <w:rsid w:val="006A3667"/>
    <w:rsid w:val="006A47AB"/>
    <w:rsid w:val="006A4EA9"/>
    <w:rsid w:val="006A50DF"/>
    <w:rsid w:val="006A5AC5"/>
    <w:rsid w:val="006A6AE3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E5"/>
    <w:rsid w:val="006B7DFA"/>
    <w:rsid w:val="006C1553"/>
    <w:rsid w:val="006C3C91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6857"/>
    <w:rsid w:val="006E23BE"/>
    <w:rsid w:val="006E336A"/>
    <w:rsid w:val="006E4668"/>
    <w:rsid w:val="006E5B3F"/>
    <w:rsid w:val="006E5D21"/>
    <w:rsid w:val="006E64A5"/>
    <w:rsid w:val="006F07B3"/>
    <w:rsid w:val="006F0CCB"/>
    <w:rsid w:val="006F1157"/>
    <w:rsid w:val="006F1B70"/>
    <w:rsid w:val="006F3039"/>
    <w:rsid w:val="006F3EF4"/>
    <w:rsid w:val="006F4BEF"/>
    <w:rsid w:val="006F4C77"/>
    <w:rsid w:val="006F4F00"/>
    <w:rsid w:val="006F5FE1"/>
    <w:rsid w:val="006F795B"/>
    <w:rsid w:val="006F7E29"/>
    <w:rsid w:val="00700E17"/>
    <w:rsid w:val="00701F8F"/>
    <w:rsid w:val="00703A80"/>
    <w:rsid w:val="00703C7E"/>
    <w:rsid w:val="00704B19"/>
    <w:rsid w:val="00704E06"/>
    <w:rsid w:val="007053C3"/>
    <w:rsid w:val="00707B1E"/>
    <w:rsid w:val="00711D0E"/>
    <w:rsid w:val="00712EF5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C47"/>
    <w:rsid w:val="0072005B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26B0"/>
    <w:rsid w:val="00734DA7"/>
    <w:rsid w:val="00737F0C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47245"/>
    <w:rsid w:val="0075015D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7DD7"/>
    <w:rsid w:val="00771149"/>
    <w:rsid w:val="00771E9F"/>
    <w:rsid w:val="00773B34"/>
    <w:rsid w:val="0077439A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5DF"/>
    <w:rsid w:val="007A07B8"/>
    <w:rsid w:val="007A1CFF"/>
    <w:rsid w:val="007A2CF8"/>
    <w:rsid w:val="007A41BE"/>
    <w:rsid w:val="007A5FBA"/>
    <w:rsid w:val="007A6940"/>
    <w:rsid w:val="007A6FB9"/>
    <w:rsid w:val="007A77E5"/>
    <w:rsid w:val="007B0B83"/>
    <w:rsid w:val="007B0BBD"/>
    <w:rsid w:val="007B0EBA"/>
    <w:rsid w:val="007B0F39"/>
    <w:rsid w:val="007B1846"/>
    <w:rsid w:val="007B1CCD"/>
    <w:rsid w:val="007B1EAE"/>
    <w:rsid w:val="007B3C2B"/>
    <w:rsid w:val="007B5FB8"/>
    <w:rsid w:val="007B746E"/>
    <w:rsid w:val="007B7644"/>
    <w:rsid w:val="007C26CD"/>
    <w:rsid w:val="007C37B6"/>
    <w:rsid w:val="007C37F1"/>
    <w:rsid w:val="007C4655"/>
    <w:rsid w:val="007D06A5"/>
    <w:rsid w:val="007D1BE4"/>
    <w:rsid w:val="007D26D9"/>
    <w:rsid w:val="007D2D73"/>
    <w:rsid w:val="007D2DCF"/>
    <w:rsid w:val="007D3C2E"/>
    <w:rsid w:val="007D3FA6"/>
    <w:rsid w:val="007D429E"/>
    <w:rsid w:val="007D4FE1"/>
    <w:rsid w:val="007D6602"/>
    <w:rsid w:val="007D6A28"/>
    <w:rsid w:val="007D704F"/>
    <w:rsid w:val="007E1C5A"/>
    <w:rsid w:val="007E2071"/>
    <w:rsid w:val="007E462E"/>
    <w:rsid w:val="007E4DA6"/>
    <w:rsid w:val="007E652C"/>
    <w:rsid w:val="007E6D1C"/>
    <w:rsid w:val="007E7474"/>
    <w:rsid w:val="007F240C"/>
    <w:rsid w:val="007F3344"/>
    <w:rsid w:val="007F38C0"/>
    <w:rsid w:val="007F5755"/>
    <w:rsid w:val="007F67E8"/>
    <w:rsid w:val="007F70D2"/>
    <w:rsid w:val="007F77A2"/>
    <w:rsid w:val="008001E3"/>
    <w:rsid w:val="00800885"/>
    <w:rsid w:val="008022CE"/>
    <w:rsid w:val="00802745"/>
    <w:rsid w:val="0080400F"/>
    <w:rsid w:val="00805FC4"/>
    <w:rsid w:val="008061EE"/>
    <w:rsid w:val="008070E1"/>
    <w:rsid w:val="008127E6"/>
    <w:rsid w:val="00812B97"/>
    <w:rsid w:val="008135FE"/>
    <w:rsid w:val="00813DFC"/>
    <w:rsid w:val="00814439"/>
    <w:rsid w:val="00814DB9"/>
    <w:rsid w:val="00817D47"/>
    <w:rsid w:val="00820B00"/>
    <w:rsid w:val="00821762"/>
    <w:rsid w:val="00821B36"/>
    <w:rsid w:val="00825603"/>
    <w:rsid w:val="008266B2"/>
    <w:rsid w:val="00827154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794F"/>
    <w:rsid w:val="008420B9"/>
    <w:rsid w:val="00842224"/>
    <w:rsid w:val="008433D3"/>
    <w:rsid w:val="00843673"/>
    <w:rsid w:val="00844038"/>
    <w:rsid w:val="00844214"/>
    <w:rsid w:val="00845FA7"/>
    <w:rsid w:val="008472D3"/>
    <w:rsid w:val="008472DA"/>
    <w:rsid w:val="00851801"/>
    <w:rsid w:val="00852A83"/>
    <w:rsid w:val="0085542C"/>
    <w:rsid w:val="008603AF"/>
    <w:rsid w:val="00861A2F"/>
    <w:rsid w:val="00862CE5"/>
    <w:rsid w:val="0086432F"/>
    <w:rsid w:val="00866A09"/>
    <w:rsid w:val="00866D31"/>
    <w:rsid w:val="0086721B"/>
    <w:rsid w:val="00867305"/>
    <w:rsid w:val="00870B28"/>
    <w:rsid w:val="00870E39"/>
    <w:rsid w:val="00873FAE"/>
    <w:rsid w:val="008751A2"/>
    <w:rsid w:val="008777CC"/>
    <w:rsid w:val="00881736"/>
    <w:rsid w:val="008829FD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0B70"/>
    <w:rsid w:val="00891413"/>
    <w:rsid w:val="0089243D"/>
    <w:rsid w:val="008925F4"/>
    <w:rsid w:val="0089330B"/>
    <w:rsid w:val="00893812"/>
    <w:rsid w:val="00894AB1"/>
    <w:rsid w:val="00894CF1"/>
    <w:rsid w:val="0089744F"/>
    <w:rsid w:val="008A1D0D"/>
    <w:rsid w:val="008A2045"/>
    <w:rsid w:val="008A327F"/>
    <w:rsid w:val="008A5E35"/>
    <w:rsid w:val="008A5F29"/>
    <w:rsid w:val="008A5F37"/>
    <w:rsid w:val="008A654C"/>
    <w:rsid w:val="008A7C10"/>
    <w:rsid w:val="008A7F46"/>
    <w:rsid w:val="008B1363"/>
    <w:rsid w:val="008B30B2"/>
    <w:rsid w:val="008B36B2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D0BC7"/>
    <w:rsid w:val="008D2919"/>
    <w:rsid w:val="008D2B51"/>
    <w:rsid w:val="008D3E62"/>
    <w:rsid w:val="008D56E8"/>
    <w:rsid w:val="008D7205"/>
    <w:rsid w:val="008D7D59"/>
    <w:rsid w:val="008E0E5F"/>
    <w:rsid w:val="008E2538"/>
    <w:rsid w:val="008E4864"/>
    <w:rsid w:val="008E51E2"/>
    <w:rsid w:val="008E5954"/>
    <w:rsid w:val="008E6120"/>
    <w:rsid w:val="008E767F"/>
    <w:rsid w:val="008F048E"/>
    <w:rsid w:val="008F0860"/>
    <w:rsid w:val="008F2E7A"/>
    <w:rsid w:val="008F2F86"/>
    <w:rsid w:val="008F32DC"/>
    <w:rsid w:val="008F3A15"/>
    <w:rsid w:val="008F43BC"/>
    <w:rsid w:val="008F45B3"/>
    <w:rsid w:val="008F554E"/>
    <w:rsid w:val="008F5601"/>
    <w:rsid w:val="008F7FC2"/>
    <w:rsid w:val="00900337"/>
    <w:rsid w:val="009029CC"/>
    <w:rsid w:val="009040FC"/>
    <w:rsid w:val="00905F27"/>
    <w:rsid w:val="00906BF0"/>
    <w:rsid w:val="00906CE2"/>
    <w:rsid w:val="00906FB2"/>
    <w:rsid w:val="0091028A"/>
    <w:rsid w:val="0091081B"/>
    <w:rsid w:val="00911ED8"/>
    <w:rsid w:val="009166F7"/>
    <w:rsid w:val="009167BB"/>
    <w:rsid w:val="0092186D"/>
    <w:rsid w:val="00921C03"/>
    <w:rsid w:val="00923A8F"/>
    <w:rsid w:val="00925153"/>
    <w:rsid w:val="0092549C"/>
    <w:rsid w:val="00926023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407DE"/>
    <w:rsid w:val="00940910"/>
    <w:rsid w:val="00940B2C"/>
    <w:rsid w:val="009410AD"/>
    <w:rsid w:val="009429FF"/>
    <w:rsid w:val="0094541F"/>
    <w:rsid w:val="00945E95"/>
    <w:rsid w:val="00946F48"/>
    <w:rsid w:val="00950067"/>
    <w:rsid w:val="00950722"/>
    <w:rsid w:val="0095086F"/>
    <w:rsid w:val="00950F5D"/>
    <w:rsid w:val="00952A36"/>
    <w:rsid w:val="00955082"/>
    <w:rsid w:val="009558A6"/>
    <w:rsid w:val="009560FF"/>
    <w:rsid w:val="00956D2D"/>
    <w:rsid w:val="00956DF4"/>
    <w:rsid w:val="009614B6"/>
    <w:rsid w:val="00961E7F"/>
    <w:rsid w:val="00962133"/>
    <w:rsid w:val="00962427"/>
    <w:rsid w:val="00964329"/>
    <w:rsid w:val="009643E1"/>
    <w:rsid w:val="009645BF"/>
    <w:rsid w:val="0096476B"/>
    <w:rsid w:val="00964E94"/>
    <w:rsid w:val="009666A6"/>
    <w:rsid w:val="00967A0A"/>
    <w:rsid w:val="00967FBF"/>
    <w:rsid w:val="00970776"/>
    <w:rsid w:val="00971600"/>
    <w:rsid w:val="00971C7D"/>
    <w:rsid w:val="0097246A"/>
    <w:rsid w:val="00972C09"/>
    <w:rsid w:val="009732F4"/>
    <w:rsid w:val="0097338E"/>
    <w:rsid w:val="00973868"/>
    <w:rsid w:val="00973968"/>
    <w:rsid w:val="00973DB4"/>
    <w:rsid w:val="00974305"/>
    <w:rsid w:val="0097646C"/>
    <w:rsid w:val="00980149"/>
    <w:rsid w:val="00980789"/>
    <w:rsid w:val="00983926"/>
    <w:rsid w:val="00983F86"/>
    <w:rsid w:val="00984EE0"/>
    <w:rsid w:val="0098506E"/>
    <w:rsid w:val="00985FC5"/>
    <w:rsid w:val="009878C8"/>
    <w:rsid w:val="00987B35"/>
    <w:rsid w:val="00987FEC"/>
    <w:rsid w:val="009903F5"/>
    <w:rsid w:val="0099401D"/>
    <w:rsid w:val="009940D3"/>
    <w:rsid w:val="00994C8D"/>
    <w:rsid w:val="009970B7"/>
    <w:rsid w:val="0099793B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B118F"/>
    <w:rsid w:val="009B1A9E"/>
    <w:rsid w:val="009B34B2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F0A"/>
    <w:rsid w:val="009C4AEB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332F"/>
    <w:rsid w:val="009D4200"/>
    <w:rsid w:val="009D4486"/>
    <w:rsid w:val="009D54B4"/>
    <w:rsid w:val="009D5A0A"/>
    <w:rsid w:val="009D664D"/>
    <w:rsid w:val="009D7E2F"/>
    <w:rsid w:val="009E24BE"/>
    <w:rsid w:val="009E2915"/>
    <w:rsid w:val="009E4465"/>
    <w:rsid w:val="009E49D3"/>
    <w:rsid w:val="009E4FDE"/>
    <w:rsid w:val="009E53D1"/>
    <w:rsid w:val="009E5777"/>
    <w:rsid w:val="009E64D2"/>
    <w:rsid w:val="009E6524"/>
    <w:rsid w:val="009E696D"/>
    <w:rsid w:val="009E74FD"/>
    <w:rsid w:val="009F03AC"/>
    <w:rsid w:val="009F083D"/>
    <w:rsid w:val="009F0884"/>
    <w:rsid w:val="009F0EBD"/>
    <w:rsid w:val="009F22AC"/>
    <w:rsid w:val="009F2A80"/>
    <w:rsid w:val="009F2E15"/>
    <w:rsid w:val="009F3936"/>
    <w:rsid w:val="009F3AAF"/>
    <w:rsid w:val="009F42CD"/>
    <w:rsid w:val="009F4A41"/>
    <w:rsid w:val="009F4DBA"/>
    <w:rsid w:val="009F5222"/>
    <w:rsid w:val="009F5399"/>
    <w:rsid w:val="009F72BE"/>
    <w:rsid w:val="009F75CB"/>
    <w:rsid w:val="00A04333"/>
    <w:rsid w:val="00A047AF"/>
    <w:rsid w:val="00A05A50"/>
    <w:rsid w:val="00A06527"/>
    <w:rsid w:val="00A0759E"/>
    <w:rsid w:val="00A07817"/>
    <w:rsid w:val="00A106E6"/>
    <w:rsid w:val="00A10B67"/>
    <w:rsid w:val="00A1213D"/>
    <w:rsid w:val="00A1252F"/>
    <w:rsid w:val="00A12C0E"/>
    <w:rsid w:val="00A12E31"/>
    <w:rsid w:val="00A134B1"/>
    <w:rsid w:val="00A1530B"/>
    <w:rsid w:val="00A165BC"/>
    <w:rsid w:val="00A216EB"/>
    <w:rsid w:val="00A21B57"/>
    <w:rsid w:val="00A2224F"/>
    <w:rsid w:val="00A22438"/>
    <w:rsid w:val="00A23B03"/>
    <w:rsid w:val="00A23E82"/>
    <w:rsid w:val="00A24401"/>
    <w:rsid w:val="00A24D91"/>
    <w:rsid w:val="00A257E7"/>
    <w:rsid w:val="00A262A0"/>
    <w:rsid w:val="00A273CF"/>
    <w:rsid w:val="00A277E7"/>
    <w:rsid w:val="00A27CDF"/>
    <w:rsid w:val="00A30177"/>
    <w:rsid w:val="00A3110B"/>
    <w:rsid w:val="00A3140B"/>
    <w:rsid w:val="00A315AA"/>
    <w:rsid w:val="00A315AE"/>
    <w:rsid w:val="00A315B0"/>
    <w:rsid w:val="00A327A6"/>
    <w:rsid w:val="00A32F97"/>
    <w:rsid w:val="00A339A7"/>
    <w:rsid w:val="00A36832"/>
    <w:rsid w:val="00A36F8D"/>
    <w:rsid w:val="00A375ED"/>
    <w:rsid w:val="00A40101"/>
    <w:rsid w:val="00A4052C"/>
    <w:rsid w:val="00A42B27"/>
    <w:rsid w:val="00A43F47"/>
    <w:rsid w:val="00A43F98"/>
    <w:rsid w:val="00A44438"/>
    <w:rsid w:val="00A4449E"/>
    <w:rsid w:val="00A45DCE"/>
    <w:rsid w:val="00A46244"/>
    <w:rsid w:val="00A4646D"/>
    <w:rsid w:val="00A476FC"/>
    <w:rsid w:val="00A4796C"/>
    <w:rsid w:val="00A50554"/>
    <w:rsid w:val="00A51346"/>
    <w:rsid w:val="00A523EE"/>
    <w:rsid w:val="00A528B6"/>
    <w:rsid w:val="00A53E80"/>
    <w:rsid w:val="00A53F03"/>
    <w:rsid w:val="00A54312"/>
    <w:rsid w:val="00A545BA"/>
    <w:rsid w:val="00A54907"/>
    <w:rsid w:val="00A54D9F"/>
    <w:rsid w:val="00A54F96"/>
    <w:rsid w:val="00A56298"/>
    <w:rsid w:val="00A562FA"/>
    <w:rsid w:val="00A61B38"/>
    <w:rsid w:val="00A62495"/>
    <w:rsid w:val="00A624C1"/>
    <w:rsid w:val="00A70C05"/>
    <w:rsid w:val="00A71985"/>
    <w:rsid w:val="00A72A95"/>
    <w:rsid w:val="00A72AA3"/>
    <w:rsid w:val="00A7363B"/>
    <w:rsid w:val="00A73925"/>
    <w:rsid w:val="00A747F0"/>
    <w:rsid w:val="00A74FDC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3C89"/>
    <w:rsid w:val="00A84905"/>
    <w:rsid w:val="00A84B40"/>
    <w:rsid w:val="00A8557B"/>
    <w:rsid w:val="00A856D0"/>
    <w:rsid w:val="00A85711"/>
    <w:rsid w:val="00A8653F"/>
    <w:rsid w:val="00A86F9A"/>
    <w:rsid w:val="00A875B5"/>
    <w:rsid w:val="00A876DB"/>
    <w:rsid w:val="00A87C87"/>
    <w:rsid w:val="00A90239"/>
    <w:rsid w:val="00A910B9"/>
    <w:rsid w:val="00A91C2A"/>
    <w:rsid w:val="00A926FB"/>
    <w:rsid w:val="00A92E25"/>
    <w:rsid w:val="00A93B3C"/>
    <w:rsid w:val="00A94632"/>
    <w:rsid w:val="00A94AAE"/>
    <w:rsid w:val="00A96C6E"/>
    <w:rsid w:val="00A96EA2"/>
    <w:rsid w:val="00A9741A"/>
    <w:rsid w:val="00AA04A5"/>
    <w:rsid w:val="00AA0C3C"/>
    <w:rsid w:val="00AA213C"/>
    <w:rsid w:val="00AA28F0"/>
    <w:rsid w:val="00AA32B2"/>
    <w:rsid w:val="00AA55AC"/>
    <w:rsid w:val="00AA6CE5"/>
    <w:rsid w:val="00AA7AC1"/>
    <w:rsid w:val="00AB02B0"/>
    <w:rsid w:val="00AB0329"/>
    <w:rsid w:val="00AB08F1"/>
    <w:rsid w:val="00AB3B95"/>
    <w:rsid w:val="00AB5CE9"/>
    <w:rsid w:val="00AB6183"/>
    <w:rsid w:val="00AB798C"/>
    <w:rsid w:val="00AC0140"/>
    <w:rsid w:val="00AC05FE"/>
    <w:rsid w:val="00AC1FFB"/>
    <w:rsid w:val="00AC3195"/>
    <w:rsid w:val="00AC33D7"/>
    <w:rsid w:val="00AC370B"/>
    <w:rsid w:val="00AC604B"/>
    <w:rsid w:val="00AC61EA"/>
    <w:rsid w:val="00AC6E94"/>
    <w:rsid w:val="00AC7C12"/>
    <w:rsid w:val="00AD011C"/>
    <w:rsid w:val="00AD0FF8"/>
    <w:rsid w:val="00AD1157"/>
    <w:rsid w:val="00AD1D5B"/>
    <w:rsid w:val="00AD26D1"/>
    <w:rsid w:val="00AD3A13"/>
    <w:rsid w:val="00AD65B8"/>
    <w:rsid w:val="00AD6607"/>
    <w:rsid w:val="00AD6630"/>
    <w:rsid w:val="00AD6895"/>
    <w:rsid w:val="00AD70CC"/>
    <w:rsid w:val="00AD7DDB"/>
    <w:rsid w:val="00AE20EF"/>
    <w:rsid w:val="00AE2255"/>
    <w:rsid w:val="00AE2E4B"/>
    <w:rsid w:val="00AE3C02"/>
    <w:rsid w:val="00AE4E2E"/>
    <w:rsid w:val="00AE5ACC"/>
    <w:rsid w:val="00AE5FD0"/>
    <w:rsid w:val="00AE7159"/>
    <w:rsid w:val="00AE7508"/>
    <w:rsid w:val="00AE79EF"/>
    <w:rsid w:val="00AE7FB0"/>
    <w:rsid w:val="00AF0F4E"/>
    <w:rsid w:val="00AF1D9E"/>
    <w:rsid w:val="00AF215F"/>
    <w:rsid w:val="00AF49DF"/>
    <w:rsid w:val="00AF536F"/>
    <w:rsid w:val="00AF57A3"/>
    <w:rsid w:val="00AF70F8"/>
    <w:rsid w:val="00AF7901"/>
    <w:rsid w:val="00B003CA"/>
    <w:rsid w:val="00B0041A"/>
    <w:rsid w:val="00B00A8D"/>
    <w:rsid w:val="00B013F3"/>
    <w:rsid w:val="00B0219D"/>
    <w:rsid w:val="00B02994"/>
    <w:rsid w:val="00B02BFF"/>
    <w:rsid w:val="00B04B52"/>
    <w:rsid w:val="00B10F21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177C"/>
    <w:rsid w:val="00B22050"/>
    <w:rsid w:val="00B22684"/>
    <w:rsid w:val="00B22690"/>
    <w:rsid w:val="00B257E5"/>
    <w:rsid w:val="00B25D52"/>
    <w:rsid w:val="00B26B78"/>
    <w:rsid w:val="00B3098C"/>
    <w:rsid w:val="00B31B9A"/>
    <w:rsid w:val="00B323B3"/>
    <w:rsid w:val="00B34C23"/>
    <w:rsid w:val="00B34D33"/>
    <w:rsid w:val="00B362F0"/>
    <w:rsid w:val="00B3760B"/>
    <w:rsid w:val="00B3768E"/>
    <w:rsid w:val="00B37AFC"/>
    <w:rsid w:val="00B406ED"/>
    <w:rsid w:val="00B407EB"/>
    <w:rsid w:val="00B411B3"/>
    <w:rsid w:val="00B41601"/>
    <w:rsid w:val="00B4174A"/>
    <w:rsid w:val="00B42829"/>
    <w:rsid w:val="00B453C6"/>
    <w:rsid w:val="00B4748A"/>
    <w:rsid w:val="00B47EF2"/>
    <w:rsid w:val="00B532B3"/>
    <w:rsid w:val="00B534AD"/>
    <w:rsid w:val="00B579AA"/>
    <w:rsid w:val="00B6009B"/>
    <w:rsid w:val="00B60437"/>
    <w:rsid w:val="00B615C1"/>
    <w:rsid w:val="00B61D9F"/>
    <w:rsid w:val="00B623F6"/>
    <w:rsid w:val="00B62D64"/>
    <w:rsid w:val="00B635F6"/>
    <w:rsid w:val="00B651E0"/>
    <w:rsid w:val="00B6676F"/>
    <w:rsid w:val="00B66BC2"/>
    <w:rsid w:val="00B66E46"/>
    <w:rsid w:val="00B67267"/>
    <w:rsid w:val="00B71EC2"/>
    <w:rsid w:val="00B72B7B"/>
    <w:rsid w:val="00B7322C"/>
    <w:rsid w:val="00B74F97"/>
    <w:rsid w:val="00B75530"/>
    <w:rsid w:val="00B75574"/>
    <w:rsid w:val="00B761EA"/>
    <w:rsid w:val="00B766C9"/>
    <w:rsid w:val="00B77B90"/>
    <w:rsid w:val="00B80899"/>
    <w:rsid w:val="00B80B40"/>
    <w:rsid w:val="00B81B48"/>
    <w:rsid w:val="00B8244D"/>
    <w:rsid w:val="00B82E7B"/>
    <w:rsid w:val="00B830D4"/>
    <w:rsid w:val="00B838F7"/>
    <w:rsid w:val="00B83DA3"/>
    <w:rsid w:val="00B84353"/>
    <w:rsid w:val="00B84514"/>
    <w:rsid w:val="00B85E18"/>
    <w:rsid w:val="00B86C35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4B81"/>
    <w:rsid w:val="00B96C3F"/>
    <w:rsid w:val="00BA00FF"/>
    <w:rsid w:val="00BA0512"/>
    <w:rsid w:val="00BA093A"/>
    <w:rsid w:val="00BA112F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7206"/>
    <w:rsid w:val="00BC2830"/>
    <w:rsid w:val="00BC2E39"/>
    <w:rsid w:val="00BC3636"/>
    <w:rsid w:val="00BC3AC5"/>
    <w:rsid w:val="00BC5179"/>
    <w:rsid w:val="00BC55AA"/>
    <w:rsid w:val="00BC5AEE"/>
    <w:rsid w:val="00BC6032"/>
    <w:rsid w:val="00BD0EAD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7236"/>
    <w:rsid w:val="00BE0AE0"/>
    <w:rsid w:val="00BE0F9B"/>
    <w:rsid w:val="00BE1A57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6D29"/>
    <w:rsid w:val="00BE7D51"/>
    <w:rsid w:val="00BF057C"/>
    <w:rsid w:val="00BF0EF1"/>
    <w:rsid w:val="00BF331C"/>
    <w:rsid w:val="00BF5414"/>
    <w:rsid w:val="00BF6118"/>
    <w:rsid w:val="00BF6161"/>
    <w:rsid w:val="00BF6230"/>
    <w:rsid w:val="00C0718F"/>
    <w:rsid w:val="00C07473"/>
    <w:rsid w:val="00C07683"/>
    <w:rsid w:val="00C1068A"/>
    <w:rsid w:val="00C12B54"/>
    <w:rsid w:val="00C12D29"/>
    <w:rsid w:val="00C13069"/>
    <w:rsid w:val="00C130BC"/>
    <w:rsid w:val="00C13CF7"/>
    <w:rsid w:val="00C153A1"/>
    <w:rsid w:val="00C20163"/>
    <w:rsid w:val="00C22F8F"/>
    <w:rsid w:val="00C2498A"/>
    <w:rsid w:val="00C24A7E"/>
    <w:rsid w:val="00C25096"/>
    <w:rsid w:val="00C2597E"/>
    <w:rsid w:val="00C259A4"/>
    <w:rsid w:val="00C25C14"/>
    <w:rsid w:val="00C262D3"/>
    <w:rsid w:val="00C276DE"/>
    <w:rsid w:val="00C312ED"/>
    <w:rsid w:val="00C32EC3"/>
    <w:rsid w:val="00C3578F"/>
    <w:rsid w:val="00C358D7"/>
    <w:rsid w:val="00C35DC0"/>
    <w:rsid w:val="00C36D83"/>
    <w:rsid w:val="00C3752D"/>
    <w:rsid w:val="00C40F81"/>
    <w:rsid w:val="00C41395"/>
    <w:rsid w:val="00C42313"/>
    <w:rsid w:val="00C425E9"/>
    <w:rsid w:val="00C42636"/>
    <w:rsid w:val="00C432CE"/>
    <w:rsid w:val="00C438DF"/>
    <w:rsid w:val="00C47F35"/>
    <w:rsid w:val="00C52895"/>
    <w:rsid w:val="00C5361C"/>
    <w:rsid w:val="00C53D7D"/>
    <w:rsid w:val="00C54481"/>
    <w:rsid w:val="00C546F3"/>
    <w:rsid w:val="00C5542E"/>
    <w:rsid w:val="00C56323"/>
    <w:rsid w:val="00C5670A"/>
    <w:rsid w:val="00C56F07"/>
    <w:rsid w:val="00C57F85"/>
    <w:rsid w:val="00C61A6F"/>
    <w:rsid w:val="00C62420"/>
    <w:rsid w:val="00C647E7"/>
    <w:rsid w:val="00C6579C"/>
    <w:rsid w:val="00C669F4"/>
    <w:rsid w:val="00C673EA"/>
    <w:rsid w:val="00C67CF1"/>
    <w:rsid w:val="00C706A2"/>
    <w:rsid w:val="00C70990"/>
    <w:rsid w:val="00C72F61"/>
    <w:rsid w:val="00C77CAF"/>
    <w:rsid w:val="00C808C6"/>
    <w:rsid w:val="00C80E75"/>
    <w:rsid w:val="00C81E81"/>
    <w:rsid w:val="00C82905"/>
    <w:rsid w:val="00C84448"/>
    <w:rsid w:val="00C846DD"/>
    <w:rsid w:val="00C84A66"/>
    <w:rsid w:val="00C8642F"/>
    <w:rsid w:val="00C866AC"/>
    <w:rsid w:val="00C904BE"/>
    <w:rsid w:val="00C90E3B"/>
    <w:rsid w:val="00C90F64"/>
    <w:rsid w:val="00C9259A"/>
    <w:rsid w:val="00C92D60"/>
    <w:rsid w:val="00C93D22"/>
    <w:rsid w:val="00C94464"/>
    <w:rsid w:val="00C9466F"/>
    <w:rsid w:val="00C95C40"/>
    <w:rsid w:val="00C96A8C"/>
    <w:rsid w:val="00CA064B"/>
    <w:rsid w:val="00CA1036"/>
    <w:rsid w:val="00CA1F10"/>
    <w:rsid w:val="00CA56D8"/>
    <w:rsid w:val="00CA6929"/>
    <w:rsid w:val="00CA7407"/>
    <w:rsid w:val="00CA744B"/>
    <w:rsid w:val="00CB04C4"/>
    <w:rsid w:val="00CB13FE"/>
    <w:rsid w:val="00CB1704"/>
    <w:rsid w:val="00CB183B"/>
    <w:rsid w:val="00CB185C"/>
    <w:rsid w:val="00CB25B0"/>
    <w:rsid w:val="00CB33FF"/>
    <w:rsid w:val="00CB4293"/>
    <w:rsid w:val="00CB4339"/>
    <w:rsid w:val="00CB4A42"/>
    <w:rsid w:val="00CB4E68"/>
    <w:rsid w:val="00CB751C"/>
    <w:rsid w:val="00CB7CD8"/>
    <w:rsid w:val="00CC09C8"/>
    <w:rsid w:val="00CC3B58"/>
    <w:rsid w:val="00CC45BE"/>
    <w:rsid w:val="00CC46F5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544D"/>
    <w:rsid w:val="00CD5F9E"/>
    <w:rsid w:val="00CD7EA9"/>
    <w:rsid w:val="00CE066C"/>
    <w:rsid w:val="00CE075A"/>
    <w:rsid w:val="00CE0FD1"/>
    <w:rsid w:val="00CE1128"/>
    <w:rsid w:val="00CE1BBE"/>
    <w:rsid w:val="00CE1E8F"/>
    <w:rsid w:val="00CE52CA"/>
    <w:rsid w:val="00CE5603"/>
    <w:rsid w:val="00CE66F9"/>
    <w:rsid w:val="00CE6951"/>
    <w:rsid w:val="00CF0345"/>
    <w:rsid w:val="00CF1660"/>
    <w:rsid w:val="00CF22B9"/>
    <w:rsid w:val="00CF3474"/>
    <w:rsid w:val="00CF369F"/>
    <w:rsid w:val="00CF48B8"/>
    <w:rsid w:val="00CF52BE"/>
    <w:rsid w:val="00CF5D8D"/>
    <w:rsid w:val="00D00530"/>
    <w:rsid w:val="00D01AB5"/>
    <w:rsid w:val="00D0211B"/>
    <w:rsid w:val="00D03080"/>
    <w:rsid w:val="00D040B3"/>
    <w:rsid w:val="00D049E8"/>
    <w:rsid w:val="00D051BB"/>
    <w:rsid w:val="00D06F1A"/>
    <w:rsid w:val="00D0707D"/>
    <w:rsid w:val="00D12A72"/>
    <w:rsid w:val="00D12EDC"/>
    <w:rsid w:val="00D12EE4"/>
    <w:rsid w:val="00D13186"/>
    <w:rsid w:val="00D136B7"/>
    <w:rsid w:val="00D13739"/>
    <w:rsid w:val="00D13C62"/>
    <w:rsid w:val="00D14795"/>
    <w:rsid w:val="00D14A54"/>
    <w:rsid w:val="00D14F0B"/>
    <w:rsid w:val="00D15710"/>
    <w:rsid w:val="00D1629D"/>
    <w:rsid w:val="00D2061A"/>
    <w:rsid w:val="00D208CB"/>
    <w:rsid w:val="00D2116F"/>
    <w:rsid w:val="00D22330"/>
    <w:rsid w:val="00D24BC8"/>
    <w:rsid w:val="00D24DC8"/>
    <w:rsid w:val="00D254D0"/>
    <w:rsid w:val="00D25BA7"/>
    <w:rsid w:val="00D26CDD"/>
    <w:rsid w:val="00D30A4D"/>
    <w:rsid w:val="00D30E12"/>
    <w:rsid w:val="00D31138"/>
    <w:rsid w:val="00D312CC"/>
    <w:rsid w:val="00D3153A"/>
    <w:rsid w:val="00D325C6"/>
    <w:rsid w:val="00D32BEB"/>
    <w:rsid w:val="00D330F8"/>
    <w:rsid w:val="00D33750"/>
    <w:rsid w:val="00D33A4B"/>
    <w:rsid w:val="00D33F45"/>
    <w:rsid w:val="00D36444"/>
    <w:rsid w:val="00D367B3"/>
    <w:rsid w:val="00D377C5"/>
    <w:rsid w:val="00D403C7"/>
    <w:rsid w:val="00D4075B"/>
    <w:rsid w:val="00D40D57"/>
    <w:rsid w:val="00D43B05"/>
    <w:rsid w:val="00D44A46"/>
    <w:rsid w:val="00D45C4A"/>
    <w:rsid w:val="00D46E18"/>
    <w:rsid w:val="00D4714F"/>
    <w:rsid w:val="00D50C19"/>
    <w:rsid w:val="00D522A8"/>
    <w:rsid w:val="00D523B6"/>
    <w:rsid w:val="00D52448"/>
    <w:rsid w:val="00D52855"/>
    <w:rsid w:val="00D52D7D"/>
    <w:rsid w:val="00D5325C"/>
    <w:rsid w:val="00D551EE"/>
    <w:rsid w:val="00D569D8"/>
    <w:rsid w:val="00D56A05"/>
    <w:rsid w:val="00D572DD"/>
    <w:rsid w:val="00D57E21"/>
    <w:rsid w:val="00D60C8C"/>
    <w:rsid w:val="00D62B4D"/>
    <w:rsid w:val="00D636A7"/>
    <w:rsid w:val="00D63A65"/>
    <w:rsid w:val="00D6549D"/>
    <w:rsid w:val="00D65843"/>
    <w:rsid w:val="00D66ECA"/>
    <w:rsid w:val="00D66F55"/>
    <w:rsid w:val="00D703ED"/>
    <w:rsid w:val="00D70532"/>
    <w:rsid w:val="00D71EE9"/>
    <w:rsid w:val="00D7249A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80CEB"/>
    <w:rsid w:val="00D81932"/>
    <w:rsid w:val="00D81AFB"/>
    <w:rsid w:val="00D82A1D"/>
    <w:rsid w:val="00D831C0"/>
    <w:rsid w:val="00D83ADF"/>
    <w:rsid w:val="00D84708"/>
    <w:rsid w:val="00D8529F"/>
    <w:rsid w:val="00D852EE"/>
    <w:rsid w:val="00D904BA"/>
    <w:rsid w:val="00D915B9"/>
    <w:rsid w:val="00D91DDC"/>
    <w:rsid w:val="00D91DF2"/>
    <w:rsid w:val="00D924AC"/>
    <w:rsid w:val="00D960AD"/>
    <w:rsid w:val="00D971C1"/>
    <w:rsid w:val="00D97343"/>
    <w:rsid w:val="00DA25A8"/>
    <w:rsid w:val="00DA3B0D"/>
    <w:rsid w:val="00DA3ED1"/>
    <w:rsid w:val="00DA62C8"/>
    <w:rsid w:val="00DA6A1F"/>
    <w:rsid w:val="00DB01BD"/>
    <w:rsid w:val="00DB0F6E"/>
    <w:rsid w:val="00DB1FBC"/>
    <w:rsid w:val="00DB3BDA"/>
    <w:rsid w:val="00DB6360"/>
    <w:rsid w:val="00DB6E14"/>
    <w:rsid w:val="00DB71B5"/>
    <w:rsid w:val="00DB73D6"/>
    <w:rsid w:val="00DC0BFA"/>
    <w:rsid w:val="00DC0BFF"/>
    <w:rsid w:val="00DC3D8F"/>
    <w:rsid w:val="00DC4364"/>
    <w:rsid w:val="00DC4E8A"/>
    <w:rsid w:val="00DC5189"/>
    <w:rsid w:val="00DC56BF"/>
    <w:rsid w:val="00DC5A97"/>
    <w:rsid w:val="00DD1F16"/>
    <w:rsid w:val="00DD2119"/>
    <w:rsid w:val="00DD2912"/>
    <w:rsid w:val="00DD363C"/>
    <w:rsid w:val="00DD4C2C"/>
    <w:rsid w:val="00DD6130"/>
    <w:rsid w:val="00DD6381"/>
    <w:rsid w:val="00DD6E46"/>
    <w:rsid w:val="00DD73BB"/>
    <w:rsid w:val="00DD7633"/>
    <w:rsid w:val="00DE152D"/>
    <w:rsid w:val="00DE2891"/>
    <w:rsid w:val="00DE337E"/>
    <w:rsid w:val="00DE3A9D"/>
    <w:rsid w:val="00DE3F6A"/>
    <w:rsid w:val="00DE73E5"/>
    <w:rsid w:val="00DE7BF3"/>
    <w:rsid w:val="00DF0A13"/>
    <w:rsid w:val="00DF19BA"/>
    <w:rsid w:val="00DF216E"/>
    <w:rsid w:val="00DF5AC0"/>
    <w:rsid w:val="00DF67CD"/>
    <w:rsid w:val="00DF7633"/>
    <w:rsid w:val="00E0038E"/>
    <w:rsid w:val="00E00543"/>
    <w:rsid w:val="00E0123A"/>
    <w:rsid w:val="00E014C2"/>
    <w:rsid w:val="00E02035"/>
    <w:rsid w:val="00E02FAB"/>
    <w:rsid w:val="00E03E6F"/>
    <w:rsid w:val="00E03E74"/>
    <w:rsid w:val="00E0439E"/>
    <w:rsid w:val="00E05F91"/>
    <w:rsid w:val="00E05FDA"/>
    <w:rsid w:val="00E077A4"/>
    <w:rsid w:val="00E07A48"/>
    <w:rsid w:val="00E07B0E"/>
    <w:rsid w:val="00E10B88"/>
    <w:rsid w:val="00E12B56"/>
    <w:rsid w:val="00E13F89"/>
    <w:rsid w:val="00E149ED"/>
    <w:rsid w:val="00E14A92"/>
    <w:rsid w:val="00E1706F"/>
    <w:rsid w:val="00E17273"/>
    <w:rsid w:val="00E178CE"/>
    <w:rsid w:val="00E17F96"/>
    <w:rsid w:val="00E225DD"/>
    <w:rsid w:val="00E228BC"/>
    <w:rsid w:val="00E22937"/>
    <w:rsid w:val="00E25777"/>
    <w:rsid w:val="00E261CE"/>
    <w:rsid w:val="00E26E59"/>
    <w:rsid w:val="00E26FB2"/>
    <w:rsid w:val="00E30109"/>
    <w:rsid w:val="00E30920"/>
    <w:rsid w:val="00E30972"/>
    <w:rsid w:val="00E3137E"/>
    <w:rsid w:val="00E31DF0"/>
    <w:rsid w:val="00E320CD"/>
    <w:rsid w:val="00E333D4"/>
    <w:rsid w:val="00E34BFB"/>
    <w:rsid w:val="00E351C8"/>
    <w:rsid w:val="00E35D95"/>
    <w:rsid w:val="00E362C7"/>
    <w:rsid w:val="00E366FA"/>
    <w:rsid w:val="00E37864"/>
    <w:rsid w:val="00E37902"/>
    <w:rsid w:val="00E37A4E"/>
    <w:rsid w:val="00E37C6A"/>
    <w:rsid w:val="00E42118"/>
    <w:rsid w:val="00E45684"/>
    <w:rsid w:val="00E45FBA"/>
    <w:rsid w:val="00E460FC"/>
    <w:rsid w:val="00E5068E"/>
    <w:rsid w:val="00E5124F"/>
    <w:rsid w:val="00E528D3"/>
    <w:rsid w:val="00E539D5"/>
    <w:rsid w:val="00E55F7E"/>
    <w:rsid w:val="00E566DC"/>
    <w:rsid w:val="00E5691C"/>
    <w:rsid w:val="00E56F11"/>
    <w:rsid w:val="00E572FF"/>
    <w:rsid w:val="00E578A5"/>
    <w:rsid w:val="00E57C5B"/>
    <w:rsid w:val="00E61594"/>
    <w:rsid w:val="00E62F0A"/>
    <w:rsid w:val="00E660DD"/>
    <w:rsid w:val="00E665BE"/>
    <w:rsid w:val="00E7258A"/>
    <w:rsid w:val="00E736F6"/>
    <w:rsid w:val="00E73E5F"/>
    <w:rsid w:val="00E73F65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219A"/>
    <w:rsid w:val="00E82693"/>
    <w:rsid w:val="00E8627B"/>
    <w:rsid w:val="00E86CA0"/>
    <w:rsid w:val="00E92972"/>
    <w:rsid w:val="00E93006"/>
    <w:rsid w:val="00E931BD"/>
    <w:rsid w:val="00E952D9"/>
    <w:rsid w:val="00E9733C"/>
    <w:rsid w:val="00E97C79"/>
    <w:rsid w:val="00EA0D3E"/>
    <w:rsid w:val="00EA3B99"/>
    <w:rsid w:val="00EA4AC1"/>
    <w:rsid w:val="00EA6A77"/>
    <w:rsid w:val="00EA711A"/>
    <w:rsid w:val="00EB07DE"/>
    <w:rsid w:val="00EB18F1"/>
    <w:rsid w:val="00EB24C4"/>
    <w:rsid w:val="00EB30FF"/>
    <w:rsid w:val="00EB3654"/>
    <w:rsid w:val="00EB4D76"/>
    <w:rsid w:val="00EB5046"/>
    <w:rsid w:val="00EB53A2"/>
    <w:rsid w:val="00EB7DB1"/>
    <w:rsid w:val="00EB7F48"/>
    <w:rsid w:val="00EC0115"/>
    <w:rsid w:val="00EC2057"/>
    <w:rsid w:val="00EC2F74"/>
    <w:rsid w:val="00EC4501"/>
    <w:rsid w:val="00EC4BD7"/>
    <w:rsid w:val="00EC568F"/>
    <w:rsid w:val="00EC5A18"/>
    <w:rsid w:val="00EC624E"/>
    <w:rsid w:val="00EC6981"/>
    <w:rsid w:val="00EC6DCC"/>
    <w:rsid w:val="00EC762B"/>
    <w:rsid w:val="00ED06CB"/>
    <w:rsid w:val="00ED08FF"/>
    <w:rsid w:val="00ED1436"/>
    <w:rsid w:val="00ED1ADE"/>
    <w:rsid w:val="00ED229D"/>
    <w:rsid w:val="00ED2DC3"/>
    <w:rsid w:val="00ED2FBA"/>
    <w:rsid w:val="00ED36FC"/>
    <w:rsid w:val="00ED39AF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430E"/>
    <w:rsid w:val="00EE4CB4"/>
    <w:rsid w:val="00EE6D7A"/>
    <w:rsid w:val="00EE7966"/>
    <w:rsid w:val="00EE7C4E"/>
    <w:rsid w:val="00EF1189"/>
    <w:rsid w:val="00EF194A"/>
    <w:rsid w:val="00EF1CE4"/>
    <w:rsid w:val="00EF3314"/>
    <w:rsid w:val="00EF5139"/>
    <w:rsid w:val="00EF56EE"/>
    <w:rsid w:val="00EF6385"/>
    <w:rsid w:val="00EF6B16"/>
    <w:rsid w:val="00EF7381"/>
    <w:rsid w:val="00F00383"/>
    <w:rsid w:val="00F010B2"/>
    <w:rsid w:val="00F0147F"/>
    <w:rsid w:val="00F01A6F"/>
    <w:rsid w:val="00F02832"/>
    <w:rsid w:val="00F03239"/>
    <w:rsid w:val="00F06203"/>
    <w:rsid w:val="00F070AC"/>
    <w:rsid w:val="00F0770D"/>
    <w:rsid w:val="00F13D8D"/>
    <w:rsid w:val="00F14613"/>
    <w:rsid w:val="00F16207"/>
    <w:rsid w:val="00F16493"/>
    <w:rsid w:val="00F17041"/>
    <w:rsid w:val="00F21758"/>
    <w:rsid w:val="00F21D79"/>
    <w:rsid w:val="00F22269"/>
    <w:rsid w:val="00F22A61"/>
    <w:rsid w:val="00F27559"/>
    <w:rsid w:val="00F27A08"/>
    <w:rsid w:val="00F27C15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7EE"/>
    <w:rsid w:val="00F40E95"/>
    <w:rsid w:val="00F40FAC"/>
    <w:rsid w:val="00F4153E"/>
    <w:rsid w:val="00F41BFA"/>
    <w:rsid w:val="00F41E81"/>
    <w:rsid w:val="00F42B69"/>
    <w:rsid w:val="00F42D03"/>
    <w:rsid w:val="00F43044"/>
    <w:rsid w:val="00F43AD2"/>
    <w:rsid w:val="00F44A02"/>
    <w:rsid w:val="00F45403"/>
    <w:rsid w:val="00F4625F"/>
    <w:rsid w:val="00F46E63"/>
    <w:rsid w:val="00F4739D"/>
    <w:rsid w:val="00F47AB7"/>
    <w:rsid w:val="00F47AD2"/>
    <w:rsid w:val="00F50211"/>
    <w:rsid w:val="00F52F24"/>
    <w:rsid w:val="00F53118"/>
    <w:rsid w:val="00F54B31"/>
    <w:rsid w:val="00F55589"/>
    <w:rsid w:val="00F55DC2"/>
    <w:rsid w:val="00F57FC6"/>
    <w:rsid w:val="00F60FD5"/>
    <w:rsid w:val="00F610F3"/>
    <w:rsid w:val="00F61528"/>
    <w:rsid w:val="00F62311"/>
    <w:rsid w:val="00F65137"/>
    <w:rsid w:val="00F65221"/>
    <w:rsid w:val="00F67CFB"/>
    <w:rsid w:val="00F67E71"/>
    <w:rsid w:val="00F7159E"/>
    <w:rsid w:val="00F719BA"/>
    <w:rsid w:val="00F71B5E"/>
    <w:rsid w:val="00F72C6D"/>
    <w:rsid w:val="00F735F1"/>
    <w:rsid w:val="00F73F53"/>
    <w:rsid w:val="00F75433"/>
    <w:rsid w:val="00F75DC3"/>
    <w:rsid w:val="00F76E90"/>
    <w:rsid w:val="00F77256"/>
    <w:rsid w:val="00F80691"/>
    <w:rsid w:val="00F80A60"/>
    <w:rsid w:val="00F80AAA"/>
    <w:rsid w:val="00F80F3D"/>
    <w:rsid w:val="00F8164E"/>
    <w:rsid w:val="00F8167F"/>
    <w:rsid w:val="00F81921"/>
    <w:rsid w:val="00F82401"/>
    <w:rsid w:val="00F82B09"/>
    <w:rsid w:val="00F85C47"/>
    <w:rsid w:val="00F86D91"/>
    <w:rsid w:val="00F91246"/>
    <w:rsid w:val="00F9299C"/>
    <w:rsid w:val="00F94612"/>
    <w:rsid w:val="00F9572A"/>
    <w:rsid w:val="00F959D4"/>
    <w:rsid w:val="00F95DEB"/>
    <w:rsid w:val="00F96018"/>
    <w:rsid w:val="00F96467"/>
    <w:rsid w:val="00F97217"/>
    <w:rsid w:val="00FA194F"/>
    <w:rsid w:val="00FA247A"/>
    <w:rsid w:val="00FA3B39"/>
    <w:rsid w:val="00FA3BE8"/>
    <w:rsid w:val="00FA47E0"/>
    <w:rsid w:val="00FA5063"/>
    <w:rsid w:val="00FA52FB"/>
    <w:rsid w:val="00FA61E5"/>
    <w:rsid w:val="00FA635A"/>
    <w:rsid w:val="00FA63D6"/>
    <w:rsid w:val="00FA6772"/>
    <w:rsid w:val="00FA6793"/>
    <w:rsid w:val="00FB1429"/>
    <w:rsid w:val="00FB2D0E"/>
    <w:rsid w:val="00FB34DC"/>
    <w:rsid w:val="00FB3555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26C0"/>
    <w:rsid w:val="00FC3473"/>
    <w:rsid w:val="00FC3A62"/>
    <w:rsid w:val="00FC5B1F"/>
    <w:rsid w:val="00FC6904"/>
    <w:rsid w:val="00FC6A01"/>
    <w:rsid w:val="00FC6D6E"/>
    <w:rsid w:val="00FC6F82"/>
    <w:rsid w:val="00FC7518"/>
    <w:rsid w:val="00FD094F"/>
    <w:rsid w:val="00FD1EE9"/>
    <w:rsid w:val="00FD2B97"/>
    <w:rsid w:val="00FD5163"/>
    <w:rsid w:val="00FD568E"/>
    <w:rsid w:val="00FD59CA"/>
    <w:rsid w:val="00FD5FAA"/>
    <w:rsid w:val="00FE1655"/>
    <w:rsid w:val="00FE1BB7"/>
    <w:rsid w:val="00FE2FD4"/>
    <w:rsid w:val="00FE32DE"/>
    <w:rsid w:val="00FE3613"/>
    <w:rsid w:val="00FE5A5A"/>
    <w:rsid w:val="00FE6744"/>
    <w:rsid w:val="00FF0224"/>
    <w:rsid w:val="00FF1869"/>
    <w:rsid w:val="00FF1E2C"/>
    <w:rsid w:val="00FF2E54"/>
    <w:rsid w:val="00FF4062"/>
    <w:rsid w:val="00FF43C2"/>
    <w:rsid w:val="00FF49AE"/>
    <w:rsid w:val="00FF50C6"/>
    <w:rsid w:val="00FF5258"/>
    <w:rsid w:val="00FF55B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774339051989362E-2"/>
          <c:y val="7.4483976539969549E-2"/>
          <c:w val="0.89788257672734262"/>
          <c:h val="0.74286720785459415"/>
        </c:manualLayout>
      </c:layout>
      <c:lineChart>
        <c:grouping val="standard"/>
        <c:varyColors val="0"/>
        <c:ser>
          <c:idx val="6"/>
          <c:order val="7"/>
          <c:tx>
            <c:strRef>
              <c:f>CPI表!$M$1</c:f>
              <c:strCache>
                <c:ptCount val="1"/>
                <c:pt idx="0">
                  <c:v>中國大陸</c:v>
                </c:pt>
              </c:strCache>
            </c:strRef>
          </c:tx>
          <c:spPr>
            <a:ln w="25400">
              <a:solidFill>
                <a:srgbClr val="800080"/>
              </a:solidFill>
              <a:prstDash val="solid"/>
            </a:ln>
          </c:spPr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(CPI表!$M$3,CPI表!$M$7:$M$9,CPI表!$M$11,CPI表!$M$13)</c:f>
            </c:numRef>
          </c:val>
          <c:smooth val="0"/>
        </c:ser>
        <c:ser>
          <c:idx val="7"/>
          <c:order val="8"/>
          <c:spPr>
            <a:ln w="28575">
              <a:solidFill>
                <a:srgbClr val="00B0F0"/>
              </a:solidFill>
            </a:ln>
          </c:spPr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(CPI表!$O$3,CPI表!$O$7:$O$9,CPI表!$O$11,CPI表!$O$13)</c:f>
            </c:numRef>
          </c:val>
          <c:smooth val="0"/>
        </c:ser>
        <c:ser>
          <c:idx val="8"/>
          <c:order val="9"/>
          <c:tx>
            <c:strRef>
              <c:f>CPI表!$M$1</c:f>
              <c:strCache>
                <c:ptCount val="1"/>
                <c:pt idx="0">
                  <c:v>中國大陸</c:v>
                </c:pt>
              </c:strCache>
            </c:strRef>
          </c:tx>
          <c:spPr>
            <a:ln w="25400">
              <a:solidFill>
                <a:srgbClr val="800080"/>
              </a:solidFill>
              <a:prstDash val="solid"/>
            </a:ln>
          </c:spPr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(CPI表!$M$3,CPI表!$M$7:$M$9,CPI表!$M$11,CPI表!$M$13)</c:f>
            </c:numRef>
          </c:val>
          <c:smooth val="0"/>
        </c:ser>
        <c:ser>
          <c:idx val="9"/>
          <c:order val="10"/>
          <c:spPr>
            <a:ln w="28575">
              <a:solidFill>
                <a:srgbClr val="00B0F0"/>
              </a:solidFill>
            </a:ln>
          </c:spPr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(CPI表!$O$3,CPI表!$O$7:$O$9,CPI表!$O$11,CPI表!$O$13)</c:f>
            </c:numRef>
          </c:val>
          <c:smooth val="0"/>
        </c:ser>
        <c:ser>
          <c:idx val="1"/>
          <c:order val="0"/>
          <c:tx>
            <c:strRef>
              <c:f>CPI表!$G$1</c:f>
              <c:strCache>
                <c:ptCount val="1"/>
                <c:pt idx="0">
                  <c:v>美國</c:v>
                </c:pt>
              </c:strCache>
            </c:strRef>
          </c:tx>
          <c:spPr>
            <a:ln w="25400">
              <a:solidFill>
                <a:srgbClr val="0000FF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00FF"/>
              </a:solidFill>
              <a:ln>
                <a:solidFill>
                  <a:srgbClr val="0000FF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210659975804745E-2"/>
                  <c:y val="-1.7143041305267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4796094285407536E-2"/>
                  <c:y val="-2.51649829460871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6597204125684493E-2"/>
                  <c:y val="-3.3334589911717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660217029738051E-2"/>
                  <c:y val="-2.95397686598370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7566365633914819E-2"/>
                  <c:y val="-2.6038675147266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1445372929377208E-2"/>
                  <c:y val="-2.9153742145868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0000FF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(CPI表!$G$3,CPI表!$G$7:$G$9,CPI表!$G$11,CPI表!$G$13)</c:f>
              <c:numCache>
                <c:formatCode>#,##0.000_ ;[Red]\-#,##0.000\ </c:formatCode>
                <c:ptCount val="6"/>
                <c:pt idx="0">
                  <c:v>1.91</c:v>
                </c:pt>
                <c:pt idx="1">
                  <c:v>2.79</c:v>
                </c:pt>
                <c:pt idx="2">
                  <c:v>2.56</c:v>
                </c:pt>
                <c:pt idx="3">
                  <c:v>2.8</c:v>
                </c:pt>
                <c:pt idx="4">
                  <c:v>2.93</c:v>
                </c:pt>
                <c:pt idx="5">
                  <c:v>3.06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CPI表!$I$1</c:f>
              <c:strCache>
                <c:ptCount val="1"/>
                <c:pt idx="0">
                  <c:v>台灣</c:v>
                </c:pt>
              </c:strCache>
            </c:strRef>
          </c:tx>
          <c:spPr>
            <a:ln w="25400">
              <a:solidFill>
                <a:srgbClr val="00990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9900"/>
              </a:solidFill>
              <a:ln>
                <a:noFill/>
                <a:prstDash val="solid"/>
              </a:ln>
            </c:spPr>
          </c:marker>
          <c:dLbls>
            <c:dLbl>
              <c:idx val="0"/>
              <c:layout>
                <c:manualLayout>
                  <c:x val="-6.2615342266920782E-2"/>
                  <c:y val="-5.293650587960879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9677478229128643E-2"/>
                  <c:y val="3.7036153309119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499034571329213E-2"/>
                  <c:y val="-3.0013924459219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6791115580171429E-2"/>
                  <c:y val="-2.6067930173120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420101550111127E-2"/>
                  <c:y val="-3.1108325695692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8948632965678465E-2"/>
                  <c:y val="-3.5487616658780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009900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(CPI表!$I$3,CPI表!$I$7:$I$9,CPI表!$I$11,CPI表!$I$13)</c:f>
              <c:numCache>
                <c:formatCode>#,##0.000_ ;[Red]\-#,##0.000\ </c:formatCode>
                <c:ptCount val="6"/>
                <c:pt idx="0">
                  <c:v>0.189</c:v>
                </c:pt>
                <c:pt idx="1">
                  <c:v>1.0649999999999999</c:v>
                </c:pt>
                <c:pt idx="2">
                  <c:v>0.46300000000000002</c:v>
                </c:pt>
                <c:pt idx="3">
                  <c:v>0.7</c:v>
                </c:pt>
                <c:pt idx="4">
                  <c:v>0.93600000000000005</c:v>
                </c:pt>
                <c:pt idx="5">
                  <c:v>1.5009999999999999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CPI表!$E$1</c:f>
              <c:strCache>
                <c:ptCount val="1"/>
                <c:pt idx="0">
                  <c:v>日本</c:v>
                </c:pt>
              </c:strCache>
            </c:strRef>
          </c:tx>
          <c:spPr>
            <a:ln w="254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diamond"/>
            <c:size val="7"/>
            <c:spPr>
              <a:solidFill>
                <a:schemeClr val="accent6">
                  <a:lumMod val="75000"/>
                </a:schemeClr>
              </a:solidFill>
              <a:ln>
                <a:noFill/>
                <a:prstDash val="solid"/>
              </a:ln>
            </c:spPr>
          </c:marker>
          <c:dLbls>
            <c:dLbl>
              <c:idx val="0"/>
              <c:layout>
                <c:manualLayout>
                  <c:x val="-7.0133708825472901E-2"/>
                  <c:y val="2.57077311316682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6228723737433554E-2"/>
                  <c:y val="-2.3249920242492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0462435667276896E-2"/>
                  <c:y val="2.50016114210916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3864175834869253E-2"/>
                  <c:y val="-3.6203943412872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653040781504658E-2"/>
                  <c:y val="-3.6819732388407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3124423457048448E-2"/>
                  <c:y val="-2.24398650703405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numFmt formatCode="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accent6">
                        <a:lumMod val="75000"/>
                      </a:schemeClr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(CPI表!$E$3,CPI表!$E$7:$E$9,CPI表!$E$11,CPI表!$E$13)</c:f>
              <c:numCache>
                <c:formatCode>#,##0.000_ ;[Red]\-#,##0.000\ </c:formatCode>
                <c:ptCount val="6"/>
                <c:pt idx="0">
                  <c:v>-7.2999999999999995E-2</c:v>
                </c:pt>
                <c:pt idx="1">
                  <c:v>1.0999999999999999E-2</c:v>
                </c:pt>
                <c:pt idx="2">
                  <c:v>-0.13100000000000001</c:v>
                </c:pt>
                <c:pt idx="3">
                  <c:v>-0.108</c:v>
                </c:pt>
                <c:pt idx="4">
                  <c:v>3.9E-2</c:v>
                </c:pt>
                <c:pt idx="5">
                  <c:v>0.71899999999999997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CPI表!$C$1</c:f>
              <c:strCache>
                <c:ptCount val="1"/>
                <c:pt idx="0">
                  <c:v>德國</c:v>
                </c:pt>
              </c:strCache>
            </c:strRef>
          </c:tx>
          <c:spPr>
            <a:ln w="25400">
              <a:solidFill>
                <a:srgbClr val="80000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7.0239049210625321E-2"/>
                  <c:y val="1.2953516809484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33595209500753E-2"/>
                  <c:y val="2.775002342348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341572644365615E-2"/>
                  <c:y val="2.2216345310221774E-2"/>
                </c:manualLayout>
              </c:layout>
              <c:numFmt formatCode="0.00_ 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800000"/>
                      </a:solidFill>
                      <a:latin typeface="Times New Roman" panose="02020603050405020304" pitchFamily="18" charset="0"/>
                      <a:ea typeface="Century Gothic"/>
                      <a:cs typeface="Times New Roman" panose="02020603050405020304" pitchFamily="18" charset="0"/>
                    </a:defRPr>
                  </a:pPr>
                  <a:endParaRPr lang="zh-TW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4899622590625339E-2"/>
                  <c:y val="3.1571664440977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5429440104734115E-2"/>
                  <c:y val="-3.575805839790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9856126963297683E-2"/>
                  <c:y val="-2.47118102740613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numFmt formatCode="#,##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800000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(CPI表!$C$3,CPI表!$C$7:$C$9,CPI表!$C$11,CPI表!$C$13)</c:f>
              <c:numCache>
                <c:formatCode>#,##0.000_ ;[Red]\-#,##0.000\ </c:formatCode>
                <c:ptCount val="6"/>
                <c:pt idx="0">
                  <c:v>-0.45</c:v>
                </c:pt>
                <c:pt idx="1">
                  <c:v>-0.24</c:v>
                </c:pt>
                <c:pt idx="2">
                  <c:v>-0.63500000000000001</c:v>
                </c:pt>
                <c:pt idx="3">
                  <c:v>-0.26100000000000001</c:v>
                </c:pt>
                <c:pt idx="4">
                  <c:v>0.377</c:v>
                </c:pt>
                <c:pt idx="5">
                  <c:v>1.151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CPI表!$K$1</c:f>
              <c:strCache>
                <c:ptCount val="1"/>
                <c:pt idx="0">
                  <c:v>韓國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1895050654988418E-2"/>
                  <c:y val="1.189587049074883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5952421303297352E-2"/>
                  <c:y val="1.3926226393417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218877932639671E-2"/>
                  <c:y val="3.467166784863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713390864759052E-2"/>
                  <c:y val="3.2940888196723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6828222179334046E-2"/>
                  <c:y val="3.2015161729352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0050661477053127E-2"/>
                  <c:y val="2.9108364749726161E-2"/>
                </c:manualLayout>
              </c:layout>
              <c:numFmt formatCode="#,##0.00_ 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Century Gothic"/>
                      <a:cs typeface="Times New Roman" panose="02020603050405020304" pitchFamily="18" charset="0"/>
                    </a:defRPr>
                  </a:pPr>
                  <a:endParaRPr lang="zh-TW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numFmt formatCode="#,##0.00_ 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FF00FF"/>
                      </a:solidFill>
                      <a:latin typeface="Times New Roman" panose="02020603050405020304" pitchFamily="18" charset="0"/>
                      <a:ea typeface="Century Gothic"/>
                      <a:cs typeface="Times New Roman" panose="02020603050405020304" pitchFamily="18" charset="0"/>
                    </a:defRPr>
                  </a:pPr>
                  <a:endParaRPr lang="zh-TW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dLbl>
              <c:idx val="8"/>
              <c:numFmt formatCode="#,##0.00_ 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400" b="1" i="0" u="none" strike="noStrike" baseline="0">
                      <a:solidFill>
                        <a:srgbClr val="FF00FF"/>
                      </a:solidFill>
                      <a:latin typeface="Times New Roman" panose="02020603050405020304" pitchFamily="18" charset="0"/>
                      <a:ea typeface="Century Gothic"/>
                      <a:cs typeface="Times New Roman" panose="02020603050405020304" pitchFamily="18" charset="0"/>
                    </a:defRPr>
                  </a:pPr>
                  <a:endParaRPr lang="zh-TW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(CPI表!$K$3,CPI表!$K$7:$K$9,CPI表!$K$11,CPI表!$K$13)</c:f>
              <c:numCache>
                <c:formatCode>#,##0.000_ ;[Red]\-#,##0.000\ </c:formatCode>
                <c:ptCount val="6"/>
                <c:pt idx="0">
                  <c:v>1.54</c:v>
                </c:pt>
                <c:pt idx="1">
                  <c:v>1.3</c:v>
                </c:pt>
                <c:pt idx="2">
                  <c:v>2.0630000000000002</c:v>
                </c:pt>
                <c:pt idx="3">
                  <c:v>2.407</c:v>
                </c:pt>
                <c:pt idx="4">
                  <c:v>2.6120000000000001</c:v>
                </c:pt>
                <c:pt idx="5">
                  <c:v>2.5870000000000002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CPI表!$M$1</c:f>
              <c:strCache>
                <c:ptCount val="1"/>
                <c:pt idx="0">
                  <c:v>中國大陸</c:v>
                </c:pt>
              </c:strCache>
            </c:strRef>
          </c:tx>
          <c:spPr>
            <a:ln w="25400">
              <a:solidFill>
                <a:srgbClr val="80008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800080"/>
              </a:solidFill>
              <a:ln>
                <a:solidFill>
                  <a:srgbClr val="8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7807765408634267E-2"/>
                  <c:y val="-3.7998381043491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8731352758273671E-2"/>
                  <c:y val="-3.0516038436371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6255736037962142E-2"/>
                  <c:y val="-1.8095949285800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6195225182944846E-2"/>
                  <c:y val="-2.0519720388486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4816942709747387E-2"/>
                  <c:y val="-2.05277798219147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6221976643975034E-2"/>
                  <c:y val="-1.8657667791526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_ ;[Red]\-#,##0.00\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0" i="0" u="none" strike="noStrike" baseline="0">
                    <a:solidFill>
                      <a:srgbClr val="800080"/>
                    </a:solidFill>
                    <a:latin typeface="Times New Roman" panose="02020603050405020304" pitchFamily="18" charset="0"/>
                    <a:ea typeface="BatangChe" panose="02030609000101010101" pitchFamily="49" charset="-127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(CPI表!$M$3,CPI表!$M$7:$M$9,CPI表!$M$11,CPI表!$M$13)</c:f>
            </c:numRef>
          </c:val>
          <c:smooth val="0"/>
        </c:ser>
        <c:ser>
          <c:idx val="12"/>
          <c:order val="6"/>
          <c:tx>
            <c:v>義大利</c:v>
          </c:tx>
          <c:spPr>
            <a:ln w="28575">
              <a:solidFill>
                <a:srgbClr val="00B0F0"/>
              </a:solidFill>
            </a:ln>
          </c:spPr>
          <c:marker>
            <c:symbol val="diamond"/>
            <c:size val="7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dLbls>
            <c:dLbl>
              <c:idx val="0"/>
              <c:layout>
                <c:manualLayout>
                  <c:x val="-5.3773183153430326E-2"/>
                  <c:y val="-9.34748476305781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271653543307086E-3"/>
                  <c:y val="-8.080955368794388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898967513166816E-2"/>
                  <c:y val="-2.42134085091215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6215323043228867E-2"/>
                  <c:y val="-2.0416913374043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5525564478281273E-2"/>
                  <c:y val="-7.3054841208821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4810102379586658E-2"/>
                  <c:y val="-2.2567317974142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_ " sourceLinked="0"/>
            <c:txPr>
              <a:bodyPr/>
              <a:lstStyle/>
              <a:p>
                <a:pPr>
                  <a:defRPr sz="1100">
                    <a:solidFill>
                      <a:srgbClr val="00B0F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(CPI表!$B$3,CPI表!$B$7:$B$9,CPI表!$B$11,CPI表!$B$13)</c:f>
              <c:strCache>
                <c:ptCount val="6"/>
                <c:pt idx="0">
                  <c:v>隔夜拆款
利率</c:v>
                </c:pt>
                <c:pt idx="1">
                  <c:v>1年期
存款利率</c:v>
                </c:pt>
                <c:pt idx="2">
                  <c:v>2年期
公債殖利率</c:v>
                </c:pt>
                <c:pt idx="3">
                  <c:v>5年期
公債殖利率</c:v>
                </c:pt>
                <c:pt idx="4">
                  <c:v>10年期
公債殖利率</c:v>
                </c:pt>
                <c:pt idx="5">
                  <c:v>30年期
公債殖利率</c:v>
                </c:pt>
              </c:strCache>
            </c:strRef>
          </c:cat>
          <c:val>
            <c:numRef>
              <c:f>(CPI表!$O$3,CPI表!$O$7:$O$9,CPI表!$O$11,CPI表!$O$13)</c:f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432320"/>
        <c:axId val="37479168"/>
      </c:lineChart>
      <c:catAx>
        <c:axId val="3743232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Times New Roman" panose="02020603050405020304" pitchFamily="18" charset="0"/>
              </a:defRPr>
            </a:pPr>
            <a:endParaRPr lang="zh-TW"/>
          </a:p>
        </c:txPr>
        <c:crossAx val="3747916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37479168"/>
        <c:scaling>
          <c:orientation val="minMax"/>
          <c:max val="3.5"/>
          <c:min val="-1"/>
        </c:scaling>
        <c:delete val="0"/>
        <c:axPos val="l"/>
        <c:numFmt formatCode="0.0_ 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entury Gothic"/>
                <a:cs typeface="Times New Roman" panose="02020603050405020304" pitchFamily="18" charset="0"/>
              </a:defRPr>
            </a:pPr>
            <a:endParaRPr lang="zh-TW"/>
          </a:p>
        </c:txPr>
        <c:crossAx val="37432320"/>
        <c:crosses val="autoZero"/>
        <c:crossBetween val="between"/>
        <c:majorUnit val="1"/>
        <c:minorUnit val="0.2"/>
      </c:valAx>
      <c:spPr>
        <a:noFill/>
        <a:ln>
          <a:solidFill>
            <a:schemeClr val="tx1"/>
          </a:solidFill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0.04636</cdr:x>
      <cdr:y>0.94894</cdr:y>
    </cdr:from>
    <cdr:to>
      <cdr:x>0.9404</cdr:x>
      <cdr:y>0.99214</cdr:y>
    </cdr:to>
    <cdr:sp macro="" textlink="">
      <cdr:nvSpPr>
        <cdr:cNvPr id="6171" name="Text Box 2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7056" y="6451600"/>
          <a:ext cx="8235658" cy="2936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7432" rIns="0" bIns="0" anchor="t" upright="1"/>
        <a:lstStyle xmlns:a="http://schemas.openxmlformats.org/drawingml/2006/main"/>
        <a:p xmlns:a="http://schemas.openxmlformats.org/drawingml/2006/main">
          <a:pPr marL="0" marR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/>
          </a:pPr>
          <a:r>
            <a:rPr lang="en-US" altLang="zh-TW" sz="1100" b="0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標楷體"/>
              <a:cs typeface="Times New Roman" panose="02020603050405020304" pitchFamily="18" charset="0"/>
            </a:rPr>
            <a:t>Sources: </a:t>
          </a:r>
          <a:r>
            <a:rPr lang="zh-TW" altLang="en-US" sz="1100" b="0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標楷體"/>
              <a:cs typeface="Times New Roman" panose="02020603050405020304" pitchFamily="18" charset="0"/>
            </a:rPr>
            <a:t>Bloomberg</a:t>
          </a:r>
          <a:r>
            <a:rPr lang="en-US" altLang="zh-TW" sz="1100" b="0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標楷體"/>
              <a:cs typeface="Times New Roman" panose="02020603050405020304" pitchFamily="18" charset="0"/>
            </a:rPr>
            <a:t>; CBC; Taipei Exchange; Bank of Japan; US Federal Reserve; US Treasury Department.</a:t>
          </a:r>
          <a:endParaRPr lang="zh-TW" altLang="zh-TW" sz="1100">
            <a:effectLst/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0.01795</cdr:x>
      <cdr:y>0.01505</cdr:y>
    </cdr:from>
    <cdr:to>
      <cdr:x>0.0637</cdr:x>
      <cdr:y>0.0636</cdr:y>
    </cdr:to>
    <cdr:sp macro="" textlink="">
      <cdr:nvSpPr>
        <cdr:cNvPr id="614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5213" y="102170"/>
          <a:ext cx="421127" cy="32963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36576" tIns="32004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altLang="zh-TW" sz="1400" b="0" i="0" u="none" strike="noStrike" baseline="0" dirty="0" smtClean="0">
              <a:solidFill>
                <a:srgbClr val="000000"/>
              </a:solidFill>
              <a:latin typeface="Times New Roman" panose="02020603050405020304" pitchFamily="18" charset="0"/>
              <a:ea typeface="細明體"/>
              <a:cs typeface="Times New Roman" panose="02020603050405020304" pitchFamily="18" charset="0"/>
            </a:rPr>
            <a:t>%</a:t>
          </a:r>
          <a:endParaRPr lang="zh-TW" altLang="en-US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0.91421</cdr:x>
      <cdr:y>0.1228</cdr:y>
    </cdr:from>
    <cdr:to>
      <cdr:x>0.96858</cdr:x>
      <cdr:y>0.18157</cdr:y>
    </cdr:to>
    <cdr:sp macro="" textlink="">
      <cdr:nvSpPr>
        <cdr:cNvPr id="6" name="文字方塊 1"/>
        <cdr:cNvSpPr txBox="1"/>
      </cdr:nvSpPr>
      <cdr:spPr>
        <a:xfrm xmlns:a="http://schemas.openxmlformats.org/drawingml/2006/main">
          <a:off x="7891646" y="594347"/>
          <a:ext cx="469332" cy="2844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200" b="1" i="0" u="none" strike="noStrike" kern="1200" baseline="0" dirty="0">
              <a:solidFill>
                <a:srgbClr val="0000FF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U.S.</a:t>
          </a:r>
          <a:endParaRPr lang="zh-TW" altLang="en-US" sz="1200" b="1" i="0" u="none" strike="noStrike" kern="1200" baseline="0" dirty="0">
            <a:solidFill>
              <a:srgbClr val="0000FF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0.91042</cdr:x>
      <cdr:y>0.19418</cdr:y>
    </cdr:from>
    <cdr:to>
      <cdr:x>0.96789</cdr:x>
      <cdr:y>0.25529</cdr:y>
    </cdr:to>
    <cdr:sp macro="" textlink="">
      <cdr:nvSpPr>
        <cdr:cNvPr id="7" name="文字方塊 1"/>
        <cdr:cNvSpPr txBox="1"/>
      </cdr:nvSpPr>
      <cdr:spPr>
        <a:xfrm xmlns:a="http://schemas.openxmlformats.org/drawingml/2006/main">
          <a:off x="7858954" y="939808"/>
          <a:ext cx="496092" cy="2957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200" b="1" i="0" u="none" strike="noStrike" kern="1200" baseline="0" dirty="0">
              <a:solidFill>
                <a:srgbClr val="0000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South Korea</a:t>
          </a:r>
          <a:endParaRPr lang="zh-TW" altLang="en-US" sz="1600" b="1" i="0" u="none" strike="noStrike" kern="1200" baseline="0" dirty="0">
            <a:solidFill>
              <a:srgbClr val="00000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0.91251</cdr:x>
      <cdr:y>0.3625</cdr:y>
    </cdr:from>
    <cdr:to>
      <cdr:x>0.99051</cdr:x>
      <cdr:y>0.4073</cdr:y>
    </cdr:to>
    <cdr:sp macro="" textlink="">
      <cdr:nvSpPr>
        <cdr:cNvPr id="8" name="文字方塊 1"/>
        <cdr:cNvSpPr txBox="1"/>
      </cdr:nvSpPr>
      <cdr:spPr>
        <a:xfrm xmlns:a="http://schemas.openxmlformats.org/drawingml/2006/main">
          <a:off x="7876920" y="1754506"/>
          <a:ext cx="673313" cy="2167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200" b="1" i="0" u="none" strike="noStrike" kern="1200" baseline="0" dirty="0">
              <a:solidFill>
                <a:srgbClr val="0099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Taiwan</a:t>
          </a:r>
          <a:endParaRPr lang="zh-TW" altLang="en-US" sz="1200" b="1" i="0" u="none" strike="noStrike" kern="1200" baseline="0" dirty="0">
            <a:solidFill>
              <a:srgbClr val="00990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0.90188</cdr:x>
      <cdr:y>0.43784</cdr:y>
    </cdr:from>
    <cdr:to>
      <cdr:x>0.97675</cdr:x>
      <cdr:y>0.48336</cdr:y>
    </cdr:to>
    <cdr:sp macro="" textlink="">
      <cdr:nvSpPr>
        <cdr:cNvPr id="9" name="文字方塊 1"/>
        <cdr:cNvSpPr txBox="1"/>
      </cdr:nvSpPr>
      <cdr:spPr>
        <a:xfrm xmlns:a="http://schemas.openxmlformats.org/drawingml/2006/main">
          <a:off x="7785235" y="2119118"/>
          <a:ext cx="646245" cy="2203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100" b="1" i="0" u="none" strike="noStrike" kern="1200" baseline="0" dirty="0">
              <a:solidFill>
                <a:srgbClr val="8000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Germany</a:t>
          </a:r>
          <a:endParaRPr lang="zh-TW" altLang="en-US" sz="1100" b="1" i="0" u="none" strike="noStrike" kern="1200" baseline="0" dirty="0">
            <a:solidFill>
              <a:srgbClr val="80000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0.90996</cdr:x>
      <cdr:y>0.52959</cdr:y>
    </cdr:from>
    <cdr:to>
      <cdr:x>0.96682</cdr:x>
      <cdr:y>0.59745</cdr:y>
    </cdr:to>
    <cdr:sp macro="" textlink="">
      <cdr:nvSpPr>
        <cdr:cNvPr id="10" name="文字方塊 1"/>
        <cdr:cNvSpPr txBox="1"/>
      </cdr:nvSpPr>
      <cdr:spPr>
        <a:xfrm xmlns:a="http://schemas.openxmlformats.org/drawingml/2006/main">
          <a:off x="7854946" y="2563198"/>
          <a:ext cx="490826" cy="3284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200" b="1" i="0" u="none" strike="noStrike" kern="1200" baseline="0" dirty="0">
              <a:solidFill>
                <a:schemeClr val="accent6">
                  <a:lumMod val="75000"/>
                </a:schemeClr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Japan</a:t>
          </a:r>
          <a:endParaRPr lang="zh-TW" altLang="en-US" sz="1600" b="1" i="0" u="none" strike="noStrike" kern="1200" baseline="0" dirty="0">
            <a:solidFill>
              <a:schemeClr val="accent6">
                <a:lumMod val="75000"/>
              </a:schemeClr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0.10228</cdr:x>
      <cdr:y>0.82822</cdr:y>
    </cdr:from>
    <cdr:to>
      <cdr:x>0.93899</cdr:x>
      <cdr:y>0.9363</cdr:y>
    </cdr:to>
    <cdr:grpSp>
      <cdr:nvGrpSpPr>
        <cdr:cNvPr id="3" name="群組 2"/>
        <cdr:cNvGrpSpPr/>
      </cdr:nvGrpSpPr>
      <cdr:grpSpPr>
        <a:xfrm xmlns:a="http://schemas.openxmlformats.org/drawingml/2006/main">
          <a:off x="882860" y="4008580"/>
          <a:ext cx="7222709" cy="523061"/>
          <a:chOff x="882860" y="4008580"/>
          <a:chExt cx="7222709" cy="523061"/>
        </a:xfrm>
      </cdr:grpSpPr>
      <cdr:sp macro="" textlink="">
        <cdr:nvSpPr>
          <cdr:cNvPr id="12" name="文字方塊 1"/>
          <cdr:cNvSpPr txBox="1"/>
        </cdr:nvSpPr>
        <cdr:spPr>
          <a:xfrm xmlns:a="http://schemas.openxmlformats.org/drawingml/2006/main">
            <a:off x="882860" y="4037610"/>
            <a:ext cx="755933" cy="494031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</cdr:spPr>
        <cdr:txBody>
          <a:bodyPr xmlns:a="http://schemas.openxmlformats.org/drawingml/2006/main" wrap="square" lIns="0" tIns="0" rIns="0" bIns="0" rtlCol="0"/>
          <a:lstStyle xmlns:a="http://schemas.openxmlformats.org/drawingml/2006/main"/>
          <a:p xmlns:a="http://schemas.openxmlformats.org/drawingml/2006/main">
            <a:pPr algn="ctr"/>
            <a:r>
              <a:rPr lang="en-US" altLang="zh-TW" b="1">
                <a:latin typeface="Times New Roman" panose="02020603050405020304" pitchFamily="18" charset="0"/>
                <a:cs typeface="Times New Roman" panose="02020603050405020304" pitchFamily="18" charset="0"/>
              </a:rPr>
              <a:t>overnight</a:t>
            </a:r>
          </a:p>
          <a:p xmlns:a="http://schemas.openxmlformats.org/drawingml/2006/main">
            <a:pPr algn="ctr"/>
            <a:r>
              <a:rPr lang="en-US" altLang="zh-TW" b="1">
                <a:latin typeface="Times New Roman" panose="02020603050405020304" pitchFamily="18" charset="0"/>
                <a:cs typeface="Times New Roman" panose="02020603050405020304" pitchFamily="18" charset="0"/>
              </a:rPr>
              <a:t>call</a:t>
            </a:r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loan 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rate</a:t>
            </a:r>
            <a:endParaRPr lang="zh-TW" altLang="en-US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14" name="文字方塊 1"/>
          <cdr:cNvSpPr txBox="1"/>
        </cdr:nvSpPr>
        <cdr:spPr>
          <a:xfrm xmlns:a="http://schemas.openxmlformats.org/drawingml/2006/main">
            <a:off x="2133068" y="4029033"/>
            <a:ext cx="755933" cy="494031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</cdr:spPr>
        <cdr:txBody>
          <a:bodyPr xmlns:a="http://schemas.openxmlformats.org/drawingml/2006/main" wrap="square" lIns="0" tIns="0" rIns="0" bIns="0" rtlCol="0"/>
          <a:lstStyle xmlns:a="http://schemas.openxmlformats.org/drawingml/2006/main"/>
          <a:p xmlns:a="http://schemas.openxmlformats.org/drawingml/2006/main">
            <a:pPr algn="ctr"/>
            <a:r>
              <a:rPr lang="en-US" altLang="zh-TW" b="1">
                <a:latin typeface="Times New Roman" panose="02020603050405020304" pitchFamily="18" charset="0"/>
                <a:cs typeface="Times New Roman" panose="02020603050405020304" pitchFamily="18" charset="0"/>
              </a:rPr>
              <a:t>1-year</a:t>
            </a:r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deposit 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rate</a:t>
            </a:r>
            <a:endParaRPr lang="zh-TW" altLang="en-US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15" name="文字方塊 1"/>
          <cdr:cNvSpPr txBox="1"/>
        </cdr:nvSpPr>
        <cdr:spPr>
          <a:xfrm xmlns:a="http://schemas.openxmlformats.org/drawingml/2006/main">
            <a:off x="3407027" y="4008580"/>
            <a:ext cx="844339" cy="494031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</cdr:spPr>
        <cdr:txBody>
          <a:bodyPr xmlns:a="http://schemas.openxmlformats.org/drawingml/2006/main" wrap="square" lIns="0" tIns="0" rIns="0" bIns="0" rtlCol="0"/>
          <a:lstStyle xmlns:a="http://schemas.openxmlformats.org/drawingml/2006/main"/>
          <a:p xmlns:a="http://schemas.openxmlformats.org/drawingml/2006/main">
            <a:pPr algn="ctr"/>
            <a:r>
              <a:rPr lang="en-US" altLang="zh-TW" b="1">
                <a:latin typeface="+mn-lt"/>
                <a:cs typeface="+mn-cs"/>
              </a:rPr>
              <a:t>2</a:t>
            </a:r>
            <a:r>
              <a:rPr lang="en-US" altLang="zh-TW" b="1">
                <a:latin typeface="Times New Roman" panose="02020603050405020304" pitchFamily="18" charset="0"/>
                <a:cs typeface="Times New Roman" panose="02020603050405020304" pitchFamily="18" charset="0"/>
              </a:rPr>
              <a:t>-year</a:t>
            </a:r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bond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yield</a:t>
            </a:r>
            <a:endParaRPr lang="zh-TW" altLang="en-US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 xmlns:a="http://schemas.openxmlformats.org/drawingml/2006/main">
            <a:endParaRPr lang="zh-TW" altLang="en-US"/>
          </a:p>
        </cdr:txBody>
      </cdr:sp>
      <cdr:sp macro="" textlink="">
        <cdr:nvSpPr>
          <cdr:cNvPr id="16" name="文字方塊 1"/>
          <cdr:cNvSpPr txBox="1"/>
        </cdr:nvSpPr>
        <cdr:spPr>
          <a:xfrm xmlns:a="http://schemas.openxmlformats.org/drawingml/2006/main">
            <a:off x="4740361" y="4011878"/>
            <a:ext cx="844339" cy="494031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</cdr:spPr>
        <cdr:txBody>
          <a:bodyPr xmlns:a="http://schemas.openxmlformats.org/drawingml/2006/main" wrap="square" lIns="0" tIns="0" rIns="0" bIns="0" rtlCol="0"/>
          <a:lstStyle xmlns:a="http://schemas.openxmlformats.org/drawingml/2006/main"/>
          <a:p xmlns:a="http://schemas.openxmlformats.org/drawingml/2006/main">
            <a:pPr algn="ctr"/>
            <a:r>
              <a:rPr lang="en-US" altLang="zh-TW" b="1">
                <a:latin typeface="Times New Roman" panose="02020603050405020304" pitchFamily="18" charset="0"/>
                <a:cs typeface="Times New Roman" panose="02020603050405020304" pitchFamily="18" charset="0"/>
              </a:rPr>
              <a:t>5-year</a:t>
            </a:r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bond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yield</a:t>
            </a:r>
            <a:endParaRPr lang="zh-TW" altLang="en-US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 xmlns:a="http://schemas.openxmlformats.org/drawingml/2006/main">
            <a:endParaRPr lang="zh-TW" altLang="en-US"/>
          </a:p>
        </cdr:txBody>
      </cdr:sp>
      <cdr:sp macro="" textlink="">
        <cdr:nvSpPr>
          <cdr:cNvPr id="17" name="文字方塊 1"/>
          <cdr:cNvSpPr txBox="1"/>
        </cdr:nvSpPr>
        <cdr:spPr>
          <a:xfrm xmlns:a="http://schemas.openxmlformats.org/drawingml/2006/main">
            <a:off x="6058524" y="4011880"/>
            <a:ext cx="844339" cy="494031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</cdr:spPr>
        <cdr:txBody>
          <a:bodyPr xmlns:a="http://schemas.openxmlformats.org/drawingml/2006/main" wrap="square" lIns="0" tIns="0" rIns="0" bIns="0" rtlCol="0"/>
          <a:lstStyle xmlns:a="http://schemas.openxmlformats.org/drawingml/2006/main"/>
          <a:p xmlns:a="http://schemas.openxmlformats.org/drawingml/2006/main">
            <a:pPr algn="ctr"/>
            <a:r>
              <a:rPr lang="en-US" altLang="zh-TW" b="1">
                <a:latin typeface="Times New Roman" panose="02020603050405020304" pitchFamily="18" charset="0"/>
                <a:cs typeface="Times New Roman" panose="02020603050405020304" pitchFamily="18" charset="0"/>
              </a:rPr>
              <a:t>10-year</a:t>
            </a:r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bond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yield</a:t>
            </a:r>
            <a:endParaRPr lang="zh-TW" altLang="en-US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 xmlns:a="http://schemas.openxmlformats.org/drawingml/2006/main">
            <a:endParaRPr lang="zh-TW" altLang="en-US"/>
          </a:p>
        </cdr:txBody>
      </cdr:sp>
      <cdr:sp macro="" textlink="">
        <cdr:nvSpPr>
          <cdr:cNvPr id="18" name="文字方塊 1"/>
          <cdr:cNvSpPr txBox="1"/>
        </cdr:nvSpPr>
        <cdr:spPr>
          <a:xfrm xmlns:a="http://schemas.openxmlformats.org/drawingml/2006/main">
            <a:off x="7261230" y="4027054"/>
            <a:ext cx="844339" cy="494031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bg1"/>
          </a:solidFill>
        </cdr:spPr>
        <cdr:txBody>
          <a:bodyPr xmlns:a="http://schemas.openxmlformats.org/drawingml/2006/main" wrap="square" lIns="0" tIns="0" rIns="0" bIns="0" rtlCol="0"/>
          <a:lstStyle xmlns:a="http://schemas.openxmlformats.org/drawingml/2006/main"/>
          <a:p xmlns:a="http://schemas.openxmlformats.org/drawingml/2006/main">
            <a:pPr algn="ctr"/>
            <a:r>
              <a:rPr lang="en-US" altLang="zh-TW" b="1">
                <a:latin typeface="Times New Roman" panose="02020603050405020304" pitchFamily="18" charset="0"/>
                <a:cs typeface="Times New Roman" panose="02020603050405020304" pitchFamily="18" charset="0"/>
              </a:rPr>
              <a:t>30-year</a:t>
            </a:r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bond</a:t>
            </a:r>
          </a:p>
          <a:p xmlns:a="http://schemas.openxmlformats.org/drawingml/2006/main">
            <a:pPr algn="ctr"/>
            <a:r>
              <a:rPr lang="en-US" altLang="zh-TW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yield</a:t>
            </a:r>
            <a:endParaRPr lang="zh-TW" altLang="en-US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 xmlns:a="http://schemas.openxmlformats.org/drawingml/2006/main">
            <a:endParaRPr lang="zh-TW" altLang="en-US"/>
          </a:p>
        </cdr:txBody>
      </cdr:sp>
    </cdr:grp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6F86-4A96-4388-BB2C-9EDF7D6D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276</Words>
  <Characters>1578</Characters>
  <Application>Microsoft Office Word</Application>
  <DocSecurity>0</DocSecurity>
  <Lines>13</Lines>
  <Paragraphs>3</Paragraphs>
  <ScaleCrop>false</ScaleCrop>
  <Company>CBC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cbc</cp:lastModifiedBy>
  <cp:revision>9</cp:revision>
  <cp:lastPrinted>2018-06-21T09:29:00Z</cp:lastPrinted>
  <dcterms:created xsi:type="dcterms:W3CDTF">2018-06-21T07:29:00Z</dcterms:created>
  <dcterms:modified xsi:type="dcterms:W3CDTF">2018-06-21T09:38:00Z</dcterms:modified>
</cp:coreProperties>
</file>